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932AF">
        <w:trPr>
          <w:trHeight w:hRule="exact" w:val="3031"/>
        </w:trPr>
        <w:tc>
          <w:tcPr>
            <w:tcW w:w="10716" w:type="dxa"/>
          </w:tcPr>
          <w:p w:rsidR="00D932AF" w:rsidRDefault="00A66313">
            <w:pPr>
              <w:pStyle w:val="ConsPlusTitlePage"/>
              <w:rPr>
                <w:sz w:val="20"/>
                <w:szCs w:val="20"/>
              </w:rPr>
            </w:pPr>
            <w:r>
              <w:rPr>
                <w:noProof/>
              </w:rPr>
              <w:drawing>
                <wp:anchor distT="0" distB="0" distL="114300" distR="114300" simplePos="0" relativeHeight="251659264" behindDoc="1" locked="0" layoutInCell="1" allowOverlap="1">
                  <wp:simplePos x="0" y="0"/>
                  <wp:positionH relativeFrom="page">
                    <wp:posOffset>-537210</wp:posOffset>
                  </wp:positionH>
                  <wp:positionV relativeFrom="page">
                    <wp:posOffset>-476250</wp:posOffset>
                  </wp:positionV>
                  <wp:extent cx="7642860" cy="1071181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642860" cy="10711815"/>
                          </a:xfrm>
                          <a:prstGeom prst="rect">
                            <a:avLst/>
                          </a:prstGeom>
                          <a:noFill/>
                          <a:ln w="9525">
                            <a:noFill/>
                            <a:miter lim="800000"/>
                            <a:headEnd/>
                            <a:tailEnd/>
                          </a:ln>
                        </pic:spPr>
                      </pic:pic>
                    </a:graphicData>
                  </a:graphic>
                </wp:anchor>
              </w:drawing>
            </w:r>
          </w:p>
        </w:tc>
      </w:tr>
      <w:tr w:rsidR="00D932AF">
        <w:trPr>
          <w:trHeight w:hRule="exact" w:val="8335"/>
        </w:trPr>
        <w:tc>
          <w:tcPr>
            <w:tcW w:w="10716" w:type="dxa"/>
            <w:vAlign w:val="center"/>
          </w:tcPr>
          <w:p w:rsidR="00D932AF" w:rsidRDefault="00D932AF">
            <w:pPr>
              <w:pStyle w:val="ConsPlusTitlePage"/>
              <w:jc w:val="center"/>
              <w:rPr>
                <w:sz w:val="48"/>
                <w:szCs w:val="48"/>
              </w:rPr>
            </w:pPr>
            <w:r>
              <w:rPr>
                <w:sz w:val="48"/>
                <w:szCs w:val="48"/>
              </w:rPr>
              <w:t>Постановление Правительства Москвы от 04.10.2011 N 461-ПП</w:t>
            </w:r>
            <w:r>
              <w:rPr>
                <w:sz w:val="48"/>
                <w:szCs w:val="48"/>
              </w:rPr>
              <w:br/>
              <w:t>(ред. от 27.03.2018)</w:t>
            </w:r>
            <w:r>
              <w:rPr>
                <w:sz w:val="48"/>
                <w:szCs w:val="48"/>
              </w:rPr>
              <w:br/>
              <w:t>"Об утверждении Государственной программы города Москвы "Развитие здравоохранения города Москвы (Столичное здравоохранение)"</w:t>
            </w:r>
          </w:p>
        </w:tc>
      </w:tr>
      <w:tr w:rsidR="00D932AF">
        <w:trPr>
          <w:trHeight w:hRule="exact" w:val="3031"/>
        </w:trPr>
        <w:tc>
          <w:tcPr>
            <w:tcW w:w="10716" w:type="dxa"/>
            <w:vAlign w:val="center"/>
          </w:tcPr>
          <w:p w:rsidR="00D932AF" w:rsidRDefault="00D932A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27.12.2018</w:t>
            </w:r>
            <w:r>
              <w:rPr>
                <w:sz w:val="28"/>
                <w:szCs w:val="28"/>
              </w:rPr>
              <w:br/>
              <w:t> </w:t>
            </w:r>
          </w:p>
        </w:tc>
      </w:tr>
    </w:tbl>
    <w:p w:rsidR="00D932AF" w:rsidRDefault="00D932AF">
      <w:pPr>
        <w:widowControl w:val="0"/>
        <w:autoSpaceDE w:val="0"/>
        <w:autoSpaceDN w:val="0"/>
        <w:adjustRightInd w:val="0"/>
        <w:spacing w:after="0" w:line="240" w:lineRule="auto"/>
        <w:rPr>
          <w:rFonts w:ascii="Times New Roman" w:hAnsi="Times New Roman"/>
          <w:sz w:val="24"/>
          <w:szCs w:val="24"/>
        </w:rPr>
        <w:sectPr w:rsidR="00D932AF">
          <w:pgSz w:w="11906" w:h="16838"/>
          <w:pgMar w:top="841" w:right="595" w:bottom="841" w:left="595" w:header="0" w:footer="0" w:gutter="0"/>
          <w:cols w:space="720"/>
          <w:noEndnote/>
        </w:sectPr>
      </w:pPr>
    </w:p>
    <w:p w:rsidR="00D932AF" w:rsidRDefault="00D932AF">
      <w:pPr>
        <w:pStyle w:val="ConsPlusNormal"/>
        <w:jc w:val="both"/>
        <w:outlineLvl w:val="0"/>
      </w:pPr>
    </w:p>
    <w:p w:rsidR="00D932AF" w:rsidRDefault="00D932AF">
      <w:pPr>
        <w:pStyle w:val="ConsPlusTitle"/>
        <w:jc w:val="center"/>
        <w:outlineLvl w:val="0"/>
      </w:pPr>
      <w:r>
        <w:t>ПРАВИТЕЛЬСТВО МОСКВЫ</w:t>
      </w:r>
    </w:p>
    <w:p w:rsidR="00D932AF" w:rsidRDefault="00D932AF">
      <w:pPr>
        <w:pStyle w:val="ConsPlusTitle"/>
        <w:jc w:val="center"/>
      </w:pPr>
    </w:p>
    <w:p w:rsidR="00D932AF" w:rsidRDefault="00D932AF">
      <w:pPr>
        <w:pStyle w:val="ConsPlusTitle"/>
        <w:jc w:val="center"/>
      </w:pPr>
      <w:r>
        <w:t>ПОСТАНОВЛЕНИЕ</w:t>
      </w:r>
    </w:p>
    <w:p w:rsidR="00D932AF" w:rsidRDefault="00D932AF">
      <w:pPr>
        <w:pStyle w:val="ConsPlusTitle"/>
        <w:jc w:val="center"/>
      </w:pPr>
      <w:r>
        <w:t>от 4 октября 2011 г. N 461-ПП</w:t>
      </w:r>
    </w:p>
    <w:p w:rsidR="00D932AF" w:rsidRDefault="00D932AF">
      <w:pPr>
        <w:pStyle w:val="ConsPlusTitle"/>
        <w:jc w:val="center"/>
      </w:pPr>
    </w:p>
    <w:p w:rsidR="00D932AF" w:rsidRDefault="00D932AF">
      <w:pPr>
        <w:pStyle w:val="ConsPlusTitle"/>
        <w:jc w:val="center"/>
      </w:pPr>
      <w:r>
        <w:t>ОБ УТВЕРЖДЕНИИ ГОСУДАРСТВЕННОЙ ПРОГРАММЫ ГОРОДА МОСКВЫ</w:t>
      </w:r>
    </w:p>
    <w:p w:rsidR="00D932AF" w:rsidRDefault="00D932AF">
      <w:pPr>
        <w:pStyle w:val="ConsPlusTitle"/>
        <w:jc w:val="center"/>
      </w:pPr>
      <w:r>
        <w:t>"РАЗВИТИЕ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932AF">
        <w:trPr>
          <w:jc w:val="center"/>
        </w:trPr>
        <w:tc>
          <w:tcPr>
            <w:tcW w:w="10147" w:type="dxa"/>
            <w:tcBorders>
              <w:left w:val="single" w:sz="24" w:space="0" w:color="CED3F1"/>
              <w:right w:val="single" w:sz="24" w:space="0" w:color="F4F3F8"/>
            </w:tcBorders>
            <w:shd w:val="clear" w:color="auto" w:fill="F4F3F8"/>
          </w:tcPr>
          <w:p w:rsidR="00D932AF" w:rsidRDefault="00D932AF">
            <w:pPr>
              <w:pStyle w:val="ConsPlusNormal"/>
              <w:jc w:val="center"/>
              <w:rPr>
                <w:color w:val="392C69"/>
              </w:rPr>
            </w:pPr>
            <w:r>
              <w:rPr>
                <w:color w:val="392C69"/>
              </w:rPr>
              <w:t>Список изменяющих документов</w:t>
            </w:r>
          </w:p>
          <w:p w:rsidR="00D932AF" w:rsidRDefault="00D932AF">
            <w:pPr>
              <w:pStyle w:val="ConsPlusNormal"/>
              <w:jc w:val="center"/>
              <w:rPr>
                <w:color w:val="392C69"/>
              </w:rPr>
            </w:pPr>
            <w:r>
              <w:rPr>
                <w:color w:val="392C69"/>
              </w:rPr>
              <w:t>(в ред. постановлений Правительства Москвы</w:t>
            </w:r>
          </w:p>
          <w:p w:rsidR="00D932AF" w:rsidRDefault="00D932AF">
            <w:pPr>
              <w:pStyle w:val="ConsPlusNormal"/>
              <w:jc w:val="center"/>
              <w:rPr>
                <w:color w:val="392C69"/>
              </w:rPr>
            </w:pPr>
            <w:r>
              <w:rPr>
                <w:color w:val="392C69"/>
              </w:rPr>
              <w:t xml:space="preserve">от 22.02.2012 </w:t>
            </w:r>
            <w:hyperlink r:id="rId8" w:history="1">
              <w:r>
                <w:rPr>
                  <w:color w:val="0000FF"/>
                </w:rPr>
                <w:t>N 64-ПП</w:t>
              </w:r>
            </w:hyperlink>
            <w:r>
              <w:rPr>
                <w:color w:val="392C69"/>
              </w:rPr>
              <w:t xml:space="preserve">, от 28.05.2013 </w:t>
            </w:r>
            <w:hyperlink r:id="rId9" w:history="1">
              <w:r>
                <w:rPr>
                  <w:color w:val="0000FF"/>
                </w:rPr>
                <w:t>N 331-ПП</w:t>
              </w:r>
            </w:hyperlink>
            <w:r>
              <w:rPr>
                <w:color w:val="392C69"/>
              </w:rPr>
              <w:t>,</w:t>
            </w:r>
          </w:p>
          <w:p w:rsidR="00D932AF" w:rsidRDefault="00D932AF">
            <w:pPr>
              <w:pStyle w:val="ConsPlusNormal"/>
              <w:jc w:val="center"/>
              <w:rPr>
                <w:color w:val="392C69"/>
              </w:rPr>
            </w:pPr>
            <w:r>
              <w:rPr>
                <w:color w:val="392C69"/>
              </w:rPr>
              <w:t xml:space="preserve">от 14.05.2014 </w:t>
            </w:r>
            <w:hyperlink r:id="rId10" w:history="1">
              <w:r>
                <w:rPr>
                  <w:color w:val="0000FF"/>
                </w:rPr>
                <w:t>N 249-ПП</w:t>
              </w:r>
            </w:hyperlink>
            <w:r>
              <w:rPr>
                <w:color w:val="392C69"/>
              </w:rPr>
              <w:t xml:space="preserve">, от 20.04.2015 </w:t>
            </w:r>
            <w:hyperlink r:id="rId11" w:history="1">
              <w:r>
                <w:rPr>
                  <w:color w:val="0000FF"/>
                </w:rPr>
                <w:t>N 209-ПП</w:t>
              </w:r>
            </w:hyperlink>
            <w:r>
              <w:rPr>
                <w:color w:val="392C69"/>
              </w:rPr>
              <w:t>,</w:t>
            </w:r>
          </w:p>
          <w:p w:rsidR="00D932AF" w:rsidRDefault="00D932AF">
            <w:pPr>
              <w:pStyle w:val="ConsPlusNormal"/>
              <w:jc w:val="center"/>
              <w:rPr>
                <w:color w:val="392C69"/>
              </w:rPr>
            </w:pPr>
            <w:r>
              <w:rPr>
                <w:color w:val="392C69"/>
              </w:rPr>
              <w:t xml:space="preserve">от 23.04.2015 </w:t>
            </w:r>
            <w:hyperlink r:id="rId12" w:history="1">
              <w:r>
                <w:rPr>
                  <w:color w:val="0000FF"/>
                </w:rPr>
                <w:t>N 229-ПП</w:t>
              </w:r>
            </w:hyperlink>
            <w:r>
              <w:rPr>
                <w:color w:val="392C69"/>
              </w:rPr>
              <w:t xml:space="preserve">, от 15.12.2015 </w:t>
            </w:r>
            <w:hyperlink r:id="rId13" w:history="1">
              <w:r>
                <w:rPr>
                  <w:color w:val="0000FF"/>
                </w:rPr>
                <w:t>N 860-ПП</w:t>
              </w:r>
            </w:hyperlink>
            <w:r>
              <w:rPr>
                <w:color w:val="392C69"/>
              </w:rPr>
              <w:t xml:space="preserve">, от 10.10.2016 </w:t>
            </w:r>
            <w:hyperlink r:id="rId14" w:history="1">
              <w:r>
                <w:rPr>
                  <w:color w:val="0000FF"/>
                </w:rPr>
                <w:t>N 656-ПП</w:t>
              </w:r>
            </w:hyperlink>
            <w:r>
              <w:rPr>
                <w:color w:val="392C69"/>
              </w:rPr>
              <w:t>,</w:t>
            </w:r>
          </w:p>
          <w:p w:rsidR="00D932AF" w:rsidRDefault="00D932AF">
            <w:pPr>
              <w:pStyle w:val="ConsPlusNormal"/>
              <w:jc w:val="center"/>
              <w:rPr>
                <w:color w:val="392C69"/>
              </w:rPr>
            </w:pPr>
            <w:r>
              <w:rPr>
                <w:color w:val="392C69"/>
              </w:rPr>
              <w:t xml:space="preserve">от 28.03.2017 </w:t>
            </w:r>
            <w:hyperlink r:id="rId15" w:history="1">
              <w:r>
                <w:rPr>
                  <w:color w:val="0000FF"/>
                </w:rPr>
                <w:t>N 118-ПП</w:t>
              </w:r>
            </w:hyperlink>
            <w:r>
              <w:rPr>
                <w:color w:val="392C69"/>
              </w:rPr>
              <w:t xml:space="preserve">, от 11.04.2017 </w:t>
            </w:r>
            <w:hyperlink r:id="rId16" w:history="1">
              <w:r>
                <w:rPr>
                  <w:color w:val="0000FF"/>
                </w:rPr>
                <w:t>N 186-ПП</w:t>
              </w:r>
            </w:hyperlink>
            <w:r>
              <w:rPr>
                <w:color w:val="392C69"/>
              </w:rPr>
              <w:t xml:space="preserve">, от 27.03.2018 </w:t>
            </w:r>
            <w:hyperlink r:id="rId17" w:history="1">
              <w:r>
                <w:rPr>
                  <w:color w:val="0000FF"/>
                </w:rPr>
                <w:t>N 235-ПП</w:t>
              </w:r>
            </w:hyperlink>
            <w:r>
              <w:rPr>
                <w:color w:val="392C69"/>
              </w:rPr>
              <w:t>)</w:t>
            </w:r>
          </w:p>
        </w:tc>
      </w:tr>
    </w:tbl>
    <w:p w:rsidR="00D932AF" w:rsidRDefault="00D932AF">
      <w:pPr>
        <w:pStyle w:val="ConsPlusNormal"/>
        <w:jc w:val="both"/>
      </w:pPr>
    </w:p>
    <w:p w:rsidR="00D932AF" w:rsidRDefault="00D932AF">
      <w:pPr>
        <w:pStyle w:val="ConsPlusNormal"/>
        <w:ind w:firstLine="540"/>
        <w:jc w:val="both"/>
      </w:pPr>
      <w: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D932AF" w:rsidRDefault="00D932AF">
      <w:pPr>
        <w:pStyle w:val="ConsPlusNormal"/>
        <w:jc w:val="both"/>
      </w:pPr>
      <w:r>
        <w:t xml:space="preserve">(в ред. </w:t>
      </w:r>
      <w:hyperlink r:id="rId18" w:history="1">
        <w:r>
          <w:rPr>
            <w:color w:val="0000FF"/>
          </w:rPr>
          <w:t>постановления</w:t>
        </w:r>
      </w:hyperlink>
      <w:r>
        <w:t xml:space="preserve"> Правительства Москвы от 14.05.2014 N 249-ПП)</w:t>
      </w:r>
    </w:p>
    <w:p w:rsidR="00D932AF" w:rsidRDefault="00D932AF">
      <w:pPr>
        <w:pStyle w:val="ConsPlusNormal"/>
        <w:spacing w:before="240"/>
        <w:ind w:firstLine="540"/>
        <w:jc w:val="both"/>
      </w:pPr>
      <w:r>
        <w:t xml:space="preserve">1. Утвердить Государственную </w:t>
      </w:r>
      <w:hyperlink w:anchor="Par38" w:tooltip="ГОСУДАРСТВЕННАЯ ПРОГРАММА ГОРОДА МОСКВЫ" w:history="1">
        <w:r>
          <w:rPr>
            <w:color w:val="0000FF"/>
          </w:rPr>
          <w:t>программу</w:t>
        </w:r>
      </w:hyperlink>
      <w:r>
        <w:t xml:space="preserve"> города Москвы "Развитие здравоохранения города Москвы (Столичное здравоохранение)" согласно приложению к настоящему постановлению.</w:t>
      </w:r>
    </w:p>
    <w:p w:rsidR="00D932AF" w:rsidRDefault="00D932AF">
      <w:pPr>
        <w:pStyle w:val="ConsPlusNormal"/>
        <w:jc w:val="both"/>
      </w:pPr>
      <w:r>
        <w:t xml:space="preserve">(в ред. постановлений Правительства Москвы от 28.05.2013 </w:t>
      </w:r>
      <w:hyperlink r:id="rId19" w:history="1">
        <w:r>
          <w:rPr>
            <w:color w:val="0000FF"/>
          </w:rPr>
          <w:t>N 331-ПП</w:t>
        </w:r>
      </w:hyperlink>
      <w:r>
        <w:t xml:space="preserve">, от 14.05.2014 </w:t>
      </w:r>
      <w:hyperlink r:id="rId20" w:history="1">
        <w:r>
          <w:rPr>
            <w:color w:val="0000FF"/>
          </w:rPr>
          <w:t>N 249-ПП</w:t>
        </w:r>
      </w:hyperlink>
      <w:r>
        <w:t xml:space="preserve">, от 28.03.2017 </w:t>
      </w:r>
      <w:hyperlink r:id="rId21" w:history="1">
        <w:r>
          <w:rPr>
            <w:color w:val="0000FF"/>
          </w:rPr>
          <w:t>N 118-ПП</w:t>
        </w:r>
      </w:hyperlink>
      <w:r>
        <w:t>)</w:t>
      </w:r>
    </w:p>
    <w:p w:rsidR="00D932AF" w:rsidRDefault="00D932AF">
      <w:pPr>
        <w:pStyle w:val="ConsPlusNormal"/>
        <w:spacing w:before="240"/>
        <w:ind w:firstLine="540"/>
        <w:jc w:val="both"/>
      </w:pPr>
      <w:r>
        <w:t xml:space="preserve">2. Утратил силу. - </w:t>
      </w:r>
      <w:hyperlink r:id="rId22" w:history="1">
        <w:r>
          <w:rPr>
            <w:color w:val="0000FF"/>
          </w:rPr>
          <w:t>Постановление</w:t>
        </w:r>
      </w:hyperlink>
      <w:r>
        <w:t xml:space="preserve"> Правительства Москвы от 28.05.2013 N 331-ПП.</w:t>
      </w:r>
    </w:p>
    <w:p w:rsidR="00D932AF" w:rsidRDefault="00D932AF">
      <w:pPr>
        <w:pStyle w:val="ConsPlusNormal"/>
        <w:spacing w:before="24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D932AF" w:rsidRDefault="00D932AF">
      <w:pPr>
        <w:pStyle w:val="ConsPlusNormal"/>
        <w:jc w:val="both"/>
      </w:pPr>
      <w:r>
        <w:t xml:space="preserve">(п. 3 в ред. </w:t>
      </w:r>
      <w:hyperlink r:id="rId23" w:history="1">
        <w:r>
          <w:rPr>
            <w:color w:val="0000FF"/>
          </w:rPr>
          <w:t>постановления</w:t>
        </w:r>
      </w:hyperlink>
      <w:r>
        <w:t xml:space="preserve"> Правительства Москвы от 28.05.2013 N 331-ПП)</w:t>
      </w:r>
    </w:p>
    <w:p w:rsidR="00D932AF" w:rsidRDefault="00D932AF">
      <w:pPr>
        <w:pStyle w:val="ConsPlusNormal"/>
        <w:jc w:val="both"/>
      </w:pPr>
    </w:p>
    <w:p w:rsidR="00D932AF" w:rsidRDefault="00D932AF">
      <w:pPr>
        <w:pStyle w:val="ConsPlusNormal"/>
        <w:jc w:val="right"/>
      </w:pPr>
      <w:r>
        <w:t>Мэр Москвы</w:t>
      </w:r>
    </w:p>
    <w:p w:rsidR="00D932AF" w:rsidRDefault="00D932AF">
      <w:pPr>
        <w:pStyle w:val="ConsPlusNormal"/>
        <w:jc w:val="right"/>
      </w:pPr>
      <w:r>
        <w:t>С.С. Собянин</w:t>
      </w: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0"/>
      </w:pPr>
      <w:r>
        <w:t>Приложение</w:t>
      </w:r>
    </w:p>
    <w:p w:rsidR="00D932AF" w:rsidRDefault="00D932AF">
      <w:pPr>
        <w:pStyle w:val="ConsPlusNormal"/>
        <w:jc w:val="right"/>
      </w:pPr>
      <w:r>
        <w:t>к постановлению Правительства</w:t>
      </w:r>
    </w:p>
    <w:p w:rsidR="00D932AF" w:rsidRDefault="00D932AF">
      <w:pPr>
        <w:pStyle w:val="ConsPlusNormal"/>
        <w:jc w:val="right"/>
      </w:pPr>
      <w:r>
        <w:t>Москвы</w:t>
      </w:r>
    </w:p>
    <w:p w:rsidR="00D932AF" w:rsidRDefault="00D932AF">
      <w:pPr>
        <w:pStyle w:val="ConsPlusNormal"/>
        <w:jc w:val="right"/>
      </w:pPr>
      <w:r>
        <w:t>от 4 октября 2011 г. N 461-ПП</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bookmarkStart w:id="0" w:name="Par38"/>
      <w:bookmarkEnd w:id="0"/>
      <w:r>
        <w:lastRenderedPageBreak/>
        <w:t>ГОСУДАРСТВЕННАЯ ПРОГРАММА ГОРОДА МОСКВЫ</w:t>
      </w:r>
    </w:p>
    <w:p w:rsidR="00D932AF" w:rsidRDefault="00D932AF">
      <w:pPr>
        <w:pStyle w:val="ConsPlusTitle"/>
        <w:jc w:val="center"/>
      </w:pPr>
      <w:r>
        <w:t>"РАЗВИТИЕ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932AF">
        <w:trPr>
          <w:jc w:val="center"/>
        </w:trPr>
        <w:tc>
          <w:tcPr>
            <w:tcW w:w="10147" w:type="dxa"/>
            <w:tcBorders>
              <w:left w:val="single" w:sz="24" w:space="0" w:color="CED3F1"/>
              <w:right w:val="single" w:sz="24" w:space="0" w:color="F4F3F8"/>
            </w:tcBorders>
            <w:shd w:val="clear" w:color="auto" w:fill="F4F3F8"/>
          </w:tcPr>
          <w:p w:rsidR="00D932AF" w:rsidRDefault="00D932AF">
            <w:pPr>
              <w:pStyle w:val="ConsPlusNormal"/>
              <w:jc w:val="center"/>
              <w:rPr>
                <w:color w:val="392C69"/>
              </w:rPr>
            </w:pPr>
            <w:r>
              <w:rPr>
                <w:color w:val="392C69"/>
              </w:rPr>
              <w:t>Список изменяющих документов</w:t>
            </w:r>
          </w:p>
          <w:p w:rsidR="00D932AF" w:rsidRDefault="00D932AF">
            <w:pPr>
              <w:pStyle w:val="ConsPlusNormal"/>
              <w:jc w:val="center"/>
              <w:rPr>
                <w:color w:val="392C69"/>
              </w:rPr>
            </w:pPr>
            <w:r>
              <w:rPr>
                <w:color w:val="392C69"/>
              </w:rPr>
              <w:t xml:space="preserve">(в ред. </w:t>
            </w:r>
            <w:hyperlink r:id="rId24" w:history="1">
              <w:r>
                <w:rPr>
                  <w:color w:val="0000FF"/>
                </w:rPr>
                <w:t>постановления</w:t>
              </w:r>
            </w:hyperlink>
            <w:r>
              <w:rPr>
                <w:color w:val="392C69"/>
              </w:rPr>
              <w:t xml:space="preserve"> Правительства Москвы от 27.03.2018 N 235-ПП)</w:t>
            </w:r>
          </w:p>
        </w:tc>
      </w:tr>
    </w:tbl>
    <w:p w:rsidR="00D932AF" w:rsidRDefault="00D932AF">
      <w:pPr>
        <w:pStyle w:val="ConsPlusNormal"/>
        <w:jc w:val="both"/>
      </w:pPr>
    </w:p>
    <w:p w:rsidR="00D932AF" w:rsidRDefault="00D932AF">
      <w:pPr>
        <w:pStyle w:val="ConsPlusTitle"/>
        <w:jc w:val="center"/>
        <w:outlineLvl w:val="1"/>
      </w:pPr>
      <w:r>
        <w:t>Паспорт</w:t>
      </w:r>
    </w:p>
    <w:p w:rsidR="00D932AF" w:rsidRDefault="00D932AF">
      <w:pPr>
        <w:pStyle w:val="ConsPlusTitle"/>
        <w:jc w:val="center"/>
      </w:pPr>
      <w:r>
        <w:t>Государственной программы города Москвы "Развитие</w:t>
      </w:r>
    </w:p>
    <w:p w:rsidR="00D932AF" w:rsidRDefault="00D932AF">
      <w:pPr>
        <w:pStyle w:val="ConsPlusTitle"/>
        <w:jc w:val="center"/>
      </w:pPr>
      <w:r>
        <w:t>здравоохранения города Москвы (Столичное здравоохранение)"</w:t>
      </w:r>
    </w:p>
    <w:p w:rsidR="00D932AF" w:rsidRDefault="00D932AF">
      <w:pPr>
        <w:pStyle w:val="ConsPlusNormal"/>
        <w:jc w:val="both"/>
      </w:pPr>
    </w:p>
    <w:p w:rsidR="00D932AF" w:rsidRDefault="00D932AF">
      <w:pPr>
        <w:pStyle w:val="ConsPlusNormal"/>
        <w:jc w:val="both"/>
        <w:sectPr w:rsidR="00D932AF">
          <w:headerReference w:type="default" r:id="rId25"/>
          <w:footerReference w:type="default" r:id="rId2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130"/>
        <w:gridCol w:w="529"/>
        <w:gridCol w:w="1536"/>
        <w:gridCol w:w="1355"/>
        <w:gridCol w:w="680"/>
        <w:gridCol w:w="1417"/>
        <w:gridCol w:w="454"/>
        <w:gridCol w:w="1020"/>
        <w:gridCol w:w="397"/>
        <w:gridCol w:w="1191"/>
        <w:gridCol w:w="1474"/>
        <w:gridCol w:w="1417"/>
        <w:gridCol w:w="1417"/>
        <w:gridCol w:w="1474"/>
        <w:gridCol w:w="1417"/>
        <w:gridCol w:w="1417"/>
        <w:gridCol w:w="1474"/>
        <w:gridCol w:w="1417"/>
        <w:gridCol w:w="1587"/>
      </w:tblGrid>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lastRenderedPageBreak/>
              <w:t>Наименование Государственной программы города Москвы</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здравоохранения города Москвы (Столичное здравоохранение)</w:t>
            </w:r>
          </w:p>
        </w:tc>
      </w:tr>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Государственной программы города Москвы</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D932AF">
        <w:tc>
          <w:tcPr>
            <w:tcW w:w="213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529"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N п/п</w:t>
            </w:r>
          </w:p>
        </w:tc>
        <w:tc>
          <w:tcPr>
            <w:tcW w:w="2891"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конечного результата</w:t>
            </w:r>
          </w:p>
        </w:tc>
        <w:tc>
          <w:tcPr>
            <w:tcW w:w="2551"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5702" w:type="dxa"/>
            <w:gridSpan w:val="12"/>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29"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891"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2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w:t>
            </w:r>
          </w:p>
        </w:tc>
        <w:tc>
          <w:tcPr>
            <w:tcW w:w="289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Ожидаемая продолжительность жизни при рождении</w:t>
            </w:r>
          </w:p>
        </w:tc>
        <w:tc>
          <w:tcPr>
            <w:tcW w:w="2551"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лет</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79,0</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2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w:t>
            </w:r>
          </w:p>
        </w:tc>
        <w:tc>
          <w:tcPr>
            <w:tcW w:w="289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Смертность населения трудоспособного возраста</w:t>
            </w:r>
          </w:p>
        </w:tc>
        <w:tc>
          <w:tcPr>
            <w:tcW w:w="2551"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351,9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303,0</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2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w:t>
            </w:r>
          </w:p>
        </w:tc>
        <w:tc>
          <w:tcPr>
            <w:tcW w:w="289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Смертность постоянного населения города Москвы трудоспособного возраста</w:t>
            </w:r>
          </w:p>
        </w:tc>
        <w:tc>
          <w:tcPr>
            <w:tcW w:w="2551"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286,0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2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w:t>
            </w:r>
          </w:p>
        </w:tc>
        <w:tc>
          <w:tcPr>
            <w:tcW w:w="289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Младенческая смертность</w:t>
            </w:r>
          </w:p>
        </w:tc>
        <w:tc>
          <w:tcPr>
            <w:tcW w:w="2551"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 тыс. родившихся живыми</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2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w:t>
            </w:r>
          </w:p>
        </w:tc>
        <w:tc>
          <w:tcPr>
            <w:tcW w:w="289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Младенческая смертность постоянного населения города Москвы</w:t>
            </w:r>
          </w:p>
        </w:tc>
        <w:tc>
          <w:tcPr>
            <w:tcW w:w="2551"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 тыс. родившихся живыми</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w:t>
            </w:r>
          </w:p>
        </w:tc>
      </w:tr>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 xml:space="preserve">Задачи </w:t>
            </w:r>
            <w:r>
              <w:lastRenderedPageBreak/>
              <w:t>Государственной программы города Москвы</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r>
              <w:lastRenderedPageBreak/>
              <w:t>1. Обеспечение приоритета профилактики в сфере охраны здоровья населения, включая приоритетное развитие первичной медико-санитарной помощи.</w:t>
            </w:r>
          </w:p>
          <w:p w:rsidR="00D932AF" w:rsidRDefault="00D932AF">
            <w:pPr>
              <w:pStyle w:val="ConsPlusNormal"/>
              <w:jc w:val="both"/>
            </w:pPr>
            <w:r>
              <w:lastRenderedPageBreak/>
              <w:t>2.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D932AF" w:rsidRDefault="00D932AF">
            <w:pPr>
              <w:pStyle w:val="ConsPlusNormal"/>
            </w:pPr>
            <w:r>
              <w:t>3.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D932AF" w:rsidRDefault="00D932AF">
            <w:pPr>
              <w:pStyle w:val="ConsPlusNormal"/>
              <w:jc w:val="both"/>
            </w:pPr>
            <w:r>
              <w:t>4. Повышение эффективности служб охраны материнства, родовспоможения и детства.</w:t>
            </w:r>
          </w:p>
          <w:p w:rsidR="00D932AF" w:rsidRDefault="00D932AF">
            <w:pPr>
              <w:pStyle w:val="ConsPlusNormal"/>
            </w:pPr>
            <w:r>
              <w:t>5.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D932AF" w:rsidRDefault="00D932AF">
            <w:pPr>
              <w:pStyle w:val="ConsPlusNormal"/>
              <w:jc w:val="both"/>
            </w:pPr>
            <w:r>
              <w:t>6.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D932AF" w:rsidRDefault="00D932AF">
            <w:pPr>
              <w:pStyle w:val="ConsPlusNormal"/>
            </w:pPr>
            <w:r>
              <w:t>7.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D932AF" w:rsidRDefault="00D932AF">
            <w:pPr>
              <w:pStyle w:val="ConsPlusNormal"/>
              <w:jc w:val="both"/>
            </w:pPr>
            <w:r>
              <w:t>8.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lastRenderedPageBreak/>
              <w:t>Координатор Государственной программы города Москвы</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r>
              <w:t>Департамент здравоохранения города Москвы</w:t>
            </w:r>
          </w:p>
        </w:tc>
      </w:tr>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Ответственные исполнители подпрограмм</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p w:rsidR="00D932AF" w:rsidRDefault="00D932AF">
            <w:pPr>
              <w:pStyle w:val="ConsPlusNormal"/>
            </w:pPr>
            <w:r>
              <w:t>Комитет ветеринарии города Москвы,</w:t>
            </w:r>
          </w:p>
          <w:p w:rsidR="00D932AF" w:rsidRDefault="00D932AF">
            <w:pPr>
              <w:pStyle w:val="ConsPlusNormal"/>
              <w:jc w:val="both"/>
            </w:pPr>
            <w:r>
              <w:t>Департамент здравоохранения города Москвы</w:t>
            </w:r>
          </w:p>
        </w:tc>
      </w:tr>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r>
              <w:t>Департамент культуры города Москвы,</w:t>
            </w:r>
          </w:p>
          <w:p w:rsidR="00D932AF" w:rsidRDefault="00D932AF">
            <w:pPr>
              <w:pStyle w:val="ConsPlusNormal"/>
              <w:jc w:val="both"/>
            </w:pPr>
            <w:r>
              <w:t>Московский городской фонд обязательного медицинского страхования,</w:t>
            </w:r>
          </w:p>
          <w:p w:rsidR="00D932AF" w:rsidRDefault="00D932AF">
            <w:pPr>
              <w:pStyle w:val="ConsPlusNormal"/>
              <w:jc w:val="both"/>
            </w:pPr>
            <w:r>
              <w:t>префектура Юго-Западного административного округа города Москвы,</w:t>
            </w:r>
          </w:p>
          <w:p w:rsidR="00D932AF" w:rsidRDefault="00D932AF">
            <w:pPr>
              <w:pStyle w:val="ConsPlusNormal"/>
              <w:jc w:val="both"/>
            </w:pPr>
            <w:r>
              <w:t>Департамент строительства города Москвы,</w:t>
            </w:r>
          </w:p>
          <w:p w:rsidR="00D932AF" w:rsidRDefault="00D932AF">
            <w:pPr>
              <w:pStyle w:val="ConsPlusNormal"/>
              <w:jc w:val="both"/>
            </w:pPr>
            <w:r>
              <w:t>Департамент средств массовой информации и рекламы города Москвы,</w:t>
            </w:r>
          </w:p>
          <w:p w:rsidR="00D932AF" w:rsidRDefault="00D932AF">
            <w:pPr>
              <w:pStyle w:val="ConsPlusNormal"/>
              <w:jc w:val="both"/>
            </w:pPr>
            <w:r>
              <w:t>Департамент капитального ремонта города Москвы,</w:t>
            </w:r>
          </w:p>
          <w:p w:rsidR="00D932AF" w:rsidRDefault="00D932AF">
            <w:pPr>
              <w:pStyle w:val="ConsPlusNormal"/>
              <w:jc w:val="both"/>
            </w:pPr>
            <w:r>
              <w:t>префектура Восточного административного округа города Москвы,</w:t>
            </w:r>
          </w:p>
          <w:p w:rsidR="00D932AF" w:rsidRDefault="00D932AF">
            <w:pPr>
              <w:pStyle w:val="ConsPlusNormal"/>
              <w:jc w:val="both"/>
            </w:pPr>
            <w:r>
              <w:t>Департамент развития новых территорий города Москвы,</w:t>
            </w:r>
          </w:p>
          <w:p w:rsidR="00D932AF" w:rsidRDefault="00D932AF">
            <w:pPr>
              <w:pStyle w:val="ConsPlusNormal"/>
              <w:jc w:val="both"/>
            </w:pPr>
            <w:r>
              <w:t>префектура Южного административного округа города Москвы,</w:t>
            </w:r>
          </w:p>
          <w:p w:rsidR="00D932AF" w:rsidRDefault="00D932AF">
            <w:pPr>
              <w:pStyle w:val="ConsPlusNormal"/>
              <w:jc w:val="both"/>
            </w:pPr>
            <w:r>
              <w:t>префектура Северного административного округа города Москвы,</w:t>
            </w:r>
          </w:p>
          <w:p w:rsidR="00D932AF" w:rsidRDefault="00D932AF">
            <w:pPr>
              <w:pStyle w:val="ConsPlusNormal"/>
              <w:jc w:val="both"/>
            </w:pPr>
            <w:r>
              <w:lastRenderedPageBreak/>
              <w:t>префектура Юго-Восточного административного округа города Москвы,</w:t>
            </w:r>
          </w:p>
          <w:p w:rsidR="00D932AF" w:rsidRDefault="00D932AF">
            <w:pPr>
              <w:pStyle w:val="ConsPlusNormal"/>
              <w:jc w:val="both"/>
            </w:pPr>
            <w:r>
              <w:t>префектура Северо-Восточного административного округа города Москвы,</w:t>
            </w:r>
          </w:p>
          <w:p w:rsidR="00D932AF" w:rsidRDefault="00D932AF">
            <w:pPr>
              <w:pStyle w:val="ConsPlusNormal"/>
              <w:jc w:val="both"/>
            </w:pPr>
            <w:r>
              <w:t>префектура Северо-Западного административного округа города Москвы,</w:t>
            </w:r>
          </w:p>
          <w:p w:rsidR="00D932AF" w:rsidRDefault="00D932AF">
            <w:pPr>
              <w:pStyle w:val="ConsPlusNormal"/>
              <w:jc w:val="both"/>
            </w:pPr>
            <w:r>
              <w:t>Департамент информационных технологий города Москвы,</w:t>
            </w:r>
          </w:p>
          <w:p w:rsidR="00D932AF" w:rsidRDefault="00D932AF">
            <w:pPr>
              <w:pStyle w:val="ConsPlusNormal"/>
              <w:jc w:val="both"/>
            </w:pPr>
            <w:r>
              <w:t>префектура Центрального административного округа города Москвы,</w:t>
            </w:r>
          </w:p>
          <w:p w:rsidR="00D932AF" w:rsidRDefault="00D932AF">
            <w:pPr>
              <w:pStyle w:val="ConsPlusNormal"/>
              <w:jc w:val="both"/>
            </w:pPr>
            <w:r>
              <w:t>префектура Зеленоградского административного округа города Москвы,</w:t>
            </w:r>
          </w:p>
          <w:p w:rsidR="00D932AF" w:rsidRDefault="00D932AF">
            <w:pPr>
              <w:pStyle w:val="ConsPlusNormal"/>
              <w:jc w:val="both"/>
            </w:pPr>
            <w:r>
              <w:t>Департамент жилищно-коммунального хозяйства города Москвы,</w:t>
            </w:r>
          </w:p>
          <w:p w:rsidR="00D932AF" w:rsidRDefault="00D932AF">
            <w:pPr>
              <w:pStyle w:val="ConsPlusNormal"/>
              <w:jc w:val="both"/>
            </w:pPr>
            <w:r>
              <w:t>префектура Западного административного округа города Москвы,</w:t>
            </w:r>
          </w:p>
          <w:p w:rsidR="00D932AF" w:rsidRDefault="00D932AF">
            <w:pPr>
              <w:pStyle w:val="ConsPlusNormal"/>
            </w:pPr>
            <w:r>
              <w:t>префектура Троицкого и Новомосковского административных округов города Москвы,</w:t>
            </w:r>
          </w:p>
          <w:p w:rsidR="00D932AF" w:rsidRDefault="00D932AF">
            <w:pPr>
              <w:pStyle w:val="ConsPlusNormal"/>
            </w:pPr>
            <w:r>
              <w:t>Департамент внешнеэкономических и международных связей города Москвы</w:t>
            </w:r>
          </w:p>
        </w:tc>
      </w:tr>
      <w:tr w:rsidR="00D932AF">
        <w:tc>
          <w:tcPr>
            <w:tcW w:w="213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lastRenderedPageBreak/>
              <w:t>Объем финансовых ресурсов по всем источникам с разбивкой по годам реализации Государственной программы города Москвы</w:t>
            </w:r>
          </w:p>
        </w:tc>
        <w:tc>
          <w:tcPr>
            <w:tcW w:w="2065"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Государственной программы города Москвы</w:t>
            </w:r>
          </w:p>
        </w:tc>
        <w:tc>
          <w:tcPr>
            <w:tcW w:w="2035"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Источники финансирования</w:t>
            </w:r>
          </w:p>
        </w:tc>
        <w:tc>
          <w:tcPr>
            <w:tcW w:w="17573" w:type="dxa"/>
            <w:gridSpan w:val="14"/>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6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3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5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65"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здравоохранения города Москвы (Столичное здравоохранение)</w:t>
            </w:r>
          </w:p>
        </w:tc>
        <w:tc>
          <w:tcPr>
            <w:tcW w:w="203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323406467,3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354510550,3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363061224,2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375692843,4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399924972,8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449937893,2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516786798,2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502927434,6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514137252,4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3800385436,4</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6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3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152099771,8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190232220,5</w:t>
            </w:r>
          </w:p>
        </w:tc>
        <w:tc>
          <w:tcPr>
            <w:tcW w:w="15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214585577,3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195841637,3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200056994,2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178360213,2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193834331,9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220749609,4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250686139,8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229565302,2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233615442,1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1917295247,4</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6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3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48367008,6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16790985,8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8978663,2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12162602,0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10879904,9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7014955,2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6625692,9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6675723,7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6675723,7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124171260,0</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6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3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бюджетов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1732626678,3</w:t>
            </w:r>
          </w:p>
        </w:tc>
      </w:tr>
      <w:tr w:rsidR="00D932AF">
        <w:tc>
          <w:tcPr>
            <w:tcW w:w="213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6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3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 xml:space="preserve">средства юридических и </w:t>
            </w:r>
            <w:r>
              <w:lastRenderedPageBreak/>
              <w:t>физических лиц</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lastRenderedPageBreak/>
              <w:t>X</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59100433,9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44794891,7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61470493,3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62048940,9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64644976,7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66132809,7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66056907,1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66056907,1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494932578,2</w:t>
            </w:r>
          </w:p>
        </w:tc>
      </w:tr>
      <w:tr w:rsidR="00D932AF">
        <w:tc>
          <w:tcPr>
            <w:tcW w:w="213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lastRenderedPageBreak/>
              <w:t>Этапы и сроки реализации Государственной программы города Москвы</w:t>
            </w:r>
          </w:p>
        </w:tc>
        <w:tc>
          <w:tcPr>
            <w:tcW w:w="21673"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sectPr w:rsidR="00D932AF">
          <w:headerReference w:type="default" r:id="rId27"/>
          <w:footerReference w:type="default" r:id="rId28"/>
          <w:pgSz w:w="16838" w:h="11906" w:orient="landscape"/>
          <w:pgMar w:top="1133" w:right="1440" w:bottom="566" w:left="1440" w:header="0" w:footer="0" w:gutter="0"/>
          <w:cols w:space="720"/>
          <w:noEndnote/>
        </w:sectPr>
      </w:pPr>
    </w:p>
    <w:p w:rsidR="00D932AF" w:rsidRDefault="00D932AF">
      <w:pPr>
        <w:pStyle w:val="ConsPlusNormal"/>
        <w:jc w:val="both"/>
      </w:pPr>
    </w:p>
    <w:p w:rsidR="00D932AF" w:rsidRDefault="00D932AF">
      <w:pPr>
        <w:pStyle w:val="ConsPlusTitle"/>
        <w:jc w:val="center"/>
        <w:outlineLvl w:val="1"/>
      </w:pPr>
      <w:r>
        <w:t>1. Характеристика текущего состояния сферы здравоохранения,</w:t>
      </w:r>
    </w:p>
    <w:p w:rsidR="00D932AF" w:rsidRDefault="00D932AF">
      <w:pPr>
        <w:pStyle w:val="ConsPlusTitle"/>
        <w:jc w:val="center"/>
      </w:pPr>
      <w:r>
        <w:t>охраны окружающей среды, ветеринарии и их основные проблемы</w:t>
      </w:r>
    </w:p>
    <w:p w:rsidR="00D932AF" w:rsidRDefault="00D932AF">
      <w:pPr>
        <w:pStyle w:val="ConsPlusNormal"/>
        <w:jc w:val="both"/>
      </w:pPr>
    </w:p>
    <w:p w:rsidR="00D932AF" w:rsidRDefault="00D932AF">
      <w:pPr>
        <w:pStyle w:val="ConsPlusTitle"/>
        <w:jc w:val="center"/>
        <w:outlineLvl w:val="2"/>
      </w:pPr>
      <w:r>
        <w:t>Стратегические направления совершенствования системы</w:t>
      </w:r>
    </w:p>
    <w:p w:rsidR="00D932AF" w:rsidRDefault="00D932AF">
      <w:pPr>
        <w:pStyle w:val="ConsPlusTitle"/>
        <w:jc w:val="center"/>
      </w:pPr>
      <w:r>
        <w:t>управления государственной системой здравоохранения</w:t>
      </w:r>
    </w:p>
    <w:p w:rsidR="00D932AF" w:rsidRDefault="00D932AF">
      <w:pPr>
        <w:pStyle w:val="ConsPlusTitle"/>
        <w:jc w:val="center"/>
      </w:pPr>
      <w:r>
        <w:t>города Москвы</w:t>
      </w:r>
    </w:p>
    <w:p w:rsidR="00D932AF" w:rsidRDefault="00D932AF">
      <w:pPr>
        <w:pStyle w:val="ConsPlusNormal"/>
        <w:jc w:val="both"/>
      </w:pPr>
    </w:p>
    <w:p w:rsidR="00D932AF" w:rsidRDefault="00D932AF">
      <w:pPr>
        <w:pStyle w:val="ConsPlusNormal"/>
        <w:ind w:firstLine="540"/>
        <w:jc w:val="both"/>
      </w:pPr>
      <w: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D932AF" w:rsidRDefault="00D932AF">
      <w:pPr>
        <w:pStyle w:val="ConsPlusNormal"/>
        <w:spacing w:before="240"/>
        <w:ind w:firstLine="540"/>
        <w:jc w:val="both"/>
      </w:pPr>
      <w:r>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rsidR="00D932AF" w:rsidRDefault="00D932AF">
      <w:pPr>
        <w:pStyle w:val="ConsPlusNormal"/>
        <w:spacing w:before="240"/>
        <w:ind w:firstLine="540"/>
        <w:jc w:val="both"/>
      </w:pPr>
      <w: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rsidR="00D932AF" w:rsidRDefault="00D932AF">
      <w:pPr>
        <w:pStyle w:val="ConsPlusNormal"/>
        <w:spacing w:before="240"/>
        <w:ind w:firstLine="540"/>
        <w:jc w:val="both"/>
      </w:pPr>
      <w:r>
        <w:t>В ходе реализации структурных преобразований решаются следующие основные задачи:</w:t>
      </w:r>
    </w:p>
    <w:p w:rsidR="00D932AF" w:rsidRDefault="00D932AF">
      <w:pPr>
        <w:pStyle w:val="ConsPlusNormal"/>
        <w:spacing w:before="240"/>
        <w:ind w:firstLine="540"/>
        <w:jc w:val="both"/>
      </w:pPr>
      <w: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D932AF" w:rsidRDefault="00D932AF">
      <w:pPr>
        <w:pStyle w:val="ConsPlusNormal"/>
        <w:spacing w:before="240"/>
        <w:ind w:firstLine="540"/>
        <w:jc w:val="both"/>
      </w:pPr>
      <w: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D932AF" w:rsidRDefault="00D932AF">
      <w:pPr>
        <w:pStyle w:val="ConsPlusNormal"/>
        <w:spacing w:before="240"/>
        <w:ind w:firstLine="540"/>
        <w:jc w:val="both"/>
      </w:pPr>
      <w:r>
        <w:t>- внедрение современных технологий оказания медицинской помощи на различных этапах;</w:t>
      </w:r>
    </w:p>
    <w:p w:rsidR="00D932AF" w:rsidRDefault="00D932AF">
      <w:pPr>
        <w:pStyle w:val="ConsPlusNormal"/>
        <w:spacing w:before="240"/>
        <w:ind w:firstLine="540"/>
        <w:jc w:val="both"/>
      </w:pPr>
      <w:r>
        <w:t>- создание единого информационного пространства системы здравоохранения города Москвы;</w:t>
      </w:r>
    </w:p>
    <w:p w:rsidR="00D932AF" w:rsidRDefault="00D932AF">
      <w:pPr>
        <w:pStyle w:val="ConsPlusNormal"/>
        <w:spacing w:before="240"/>
        <w:ind w:firstLine="540"/>
        <w:jc w:val="both"/>
      </w:pPr>
      <w:r>
        <w:t>- ликвидация диспропорций в структуре и численности медицинских кадров, повышение их квалификации.</w:t>
      </w:r>
    </w:p>
    <w:p w:rsidR="00D932AF" w:rsidRDefault="00D932AF">
      <w:pPr>
        <w:pStyle w:val="ConsPlusNormal"/>
        <w:spacing w:before="240"/>
        <w:ind w:firstLine="540"/>
        <w:jc w:val="both"/>
      </w:pPr>
      <w:r>
        <w:lastRenderedPageBreak/>
        <w:t>Наиболее актуальными целевыми направлениями совершенствования государственной системы здравоохранения города Москвы являются:</w:t>
      </w:r>
    </w:p>
    <w:p w:rsidR="00D932AF" w:rsidRDefault="00D932AF">
      <w:pPr>
        <w:pStyle w:val="ConsPlusNormal"/>
        <w:spacing w:before="240"/>
        <w:ind w:firstLine="540"/>
        <w:jc w:val="both"/>
      </w:pPr>
      <w:r>
        <w:t>- реализация мер государственной политики, направленных на снижение смертности населения, прежде всего от основных причин смерти;</w:t>
      </w:r>
    </w:p>
    <w:p w:rsidR="00D932AF" w:rsidRDefault="00D932AF">
      <w:pPr>
        <w:pStyle w:val="ConsPlusNormal"/>
        <w:spacing w:before="240"/>
        <w:ind w:firstLine="540"/>
        <w:jc w:val="both"/>
      </w:pPr>
      <w:r>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D932AF" w:rsidRDefault="00D932AF">
      <w:pPr>
        <w:pStyle w:val="ConsPlusNormal"/>
        <w:spacing w:before="240"/>
        <w:ind w:firstLine="540"/>
        <w:jc w:val="both"/>
      </w:pPr>
      <w:r>
        <w:t>- развитие системы медицинской профилактики, совершенствование методологии проведения диспансеризации населения, в том числе посредством контроля ее качества;</w:t>
      </w:r>
    </w:p>
    <w:p w:rsidR="00D932AF" w:rsidRDefault="00D932AF">
      <w:pPr>
        <w:pStyle w:val="ConsPlusNormal"/>
        <w:spacing w:before="240"/>
        <w:ind w:firstLine="540"/>
        <w:jc w:val="both"/>
      </w:pPr>
      <w:r>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rsidR="00D932AF" w:rsidRDefault="00D932AF">
      <w:pPr>
        <w:pStyle w:val="ConsPlusNormal"/>
        <w:spacing w:before="240"/>
        <w:ind w:firstLine="540"/>
        <w:jc w:val="both"/>
      </w:pPr>
      <w:r>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rsidR="00D932AF" w:rsidRDefault="00D932AF">
      <w:pPr>
        <w:pStyle w:val="ConsPlusNormal"/>
        <w:spacing w:before="240"/>
        <w:ind w:firstLine="540"/>
        <w:jc w:val="both"/>
      </w:pPr>
      <w:r>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D932AF" w:rsidRDefault="00D932AF">
      <w:pPr>
        <w:pStyle w:val="ConsPlusNormal"/>
        <w:spacing w:before="240"/>
        <w:ind w:firstLine="540"/>
        <w:jc w:val="both"/>
      </w:pPr>
      <w: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rsidR="00D932AF" w:rsidRDefault="00D932AF">
      <w:pPr>
        <w:pStyle w:val="ConsPlusNormal"/>
        <w:spacing w:before="240"/>
        <w:ind w:firstLine="540"/>
        <w:jc w:val="both"/>
      </w:pPr>
      <w:r>
        <w:t>Реализация запланированных структурных преобразований в государственной системе здравоохранения города Москвы позволит:</w:t>
      </w:r>
    </w:p>
    <w:p w:rsidR="00D932AF" w:rsidRDefault="00D932AF">
      <w:pPr>
        <w:pStyle w:val="ConsPlusNormal"/>
        <w:spacing w:before="240"/>
        <w:ind w:firstLine="540"/>
        <w:jc w:val="both"/>
      </w:pPr>
      <w:r>
        <w:t>- повысить качество и доступность оказываемой медицинской помощи населению на всех уровнях и этапах;</w:t>
      </w:r>
    </w:p>
    <w:p w:rsidR="00D932AF" w:rsidRDefault="00D932AF">
      <w:pPr>
        <w:pStyle w:val="ConsPlusNormal"/>
        <w:spacing w:before="240"/>
        <w:ind w:firstLine="540"/>
        <w:jc w:val="both"/>
      </w:pPr>
      <w:r>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D932AF" w:rsidRDefault="00D932AF">
      <w:pPr>
        <w:pStyle w:val="ConsPlusNormal"/>
        <w:spacing w:before="240"/>
        <w:ind w:firstLine="540"/>
        <w:jc w:val="both"/>
      </w:pPr>
      <w:r>
        <w:t xml:space="preserve">- повысить обеспеченность населения паллиативной помощью и медицинской </w:t>
      </w:r>
      <w:r>
        <w:lastRenderedPageBreak/>
        <w:t>реабилитацией;</w:t>
      </w:r>
    </w:p>
    <w:p w:rsidR="00D932AF" w:rsidRDefault="00D932AF">
      <w:pPr>
        <w:pStyle w:val="ConsPlusNormal"/>
        <w:spacing w:before="240"/>
        <w:ind w:firstLine="540"/>
        <w:jc w:val="both"/>
      </w:pPr>
      <w:r>
        <w:t>- частично заместить стационарное звено стационарозамещающими формами обслуживания;</w:t>
      </w:r>
    </w:p>
    <w:p w:rsidR="00D932AF" w:rsidRDefault="00D932AF">
      <w:pPr>
        <w:pStyle w:val="ConsPlusNormal"/>
        <w:spacing w:before="240"/>
        <w:ind w:firstLine="540"/>
        <w:jc w:val="both"/>
      </w:pPr>
      <w:r>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D932AF" w:rsidRDefault="00D932AF">
      <w:pPr>
        <w:pStyle w:val="ConsPlusNormal"/>
        <w:spacing w:before="240"/>
        <w:ind w:firstLine="540"/>
        <w:jc w:val="both"/>
      </w:pPr>
      <w:r>
        <w:t>- ликвидировать кадровую диспропорцию между звеньями государственной системы здравоохранения города Москвы.</w:t>
      </w:r>
    </w:p>
    <w:p w:rsidR="00D932AF" w:rsidRDefault="00D932AF">
      <w:pPr>
        <w:pStyle w:val="ConsPlusNormal"/>
        <w:spacing w:before="240"/>
        <w:ind w:firstLine="540"/>
        <w:jc w:val="both"/>
      </w:pPr>
      <w:r>
        <w:t>В целях дальнейшего совершенствования системы управления государственной системой здравоохранения города Москвы и обеспечения сохранения доступности и улучшения качества оказания медицинской помощи в городе Москве также осуществляется независимая оценка качества работы медицинских организаций государственной системы здравоохранения города Москвы, основными направлениями которой в 2017 году, как и в предыдущие годы, являлись: обеспечение информационной открытости медицинских организаций, оказывающих медицинскую помощь; создание условий для активного участия общественных организаций в оценке качества медицинской деятельности путем формирования общественных советов из числа общественных организаций и экспертного сообщества; проведение социологических исследований среди потребителей медицинских услуг.</w:t>
      </w:r>
    </w:p>
    <w:p w:rsidR="00D932AF" w:rsidRDefault="00D932AF">
      <w:pPr>
        <w:pStyle w:val="ConsPlusNormal"/>
        <w:spacing w:before="240"/>
        <w:ind w:firstLine="540"/>
        <w:jc w:val="both"/>
      </w:pPr>
      <w:r>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и доступностью медицинской помощи, при Департаменте здравоохранения города Москвы сформированы совет общественных организаций по защите прав пациентов и общественный совет Департамента здравоохранения города Москвы, осуществляющие мониторинг, общественную экспертизу качества работы медицинских организаций государственной системы здравоохранения города Москвы. Информация об организации деятельности указанных советов, их составе и планах работы размещена на официальном сайте Департамента здравоохранения города Москвы www.mosgorzdrav.ru в информационно-телекоммуникационной сети Интернет.</w:t>
      </w:r>
    </w:p>
    <w:p w:rsidR="00D932AF" w:rsidRDefault="00D932AF">
      <w:pPr>
        <w:pStyle w:val="ConsPlusNormal"/>
        <w:spacing w:before="240"/>
        <w:ind w:firstLine="540"/>
        <w:jc w:val="both"/>
      </w:pPr>
      <w:r>
        <w:t>Для повышения информированности потребителей медицинских услуг, обеспечения доступности информации для участников независимой оценки качества на официальном сайте при Министерстве финансов Российской Федерации www.bus.gov.ru в информационно-телекоммуникационной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собственную страничку в информационно-телекоммуникационной сети Интернет.</w:t>
      </w:r>
    </w:p>
    <w:p w:rsidR="00D932AF" w:rsidRDefault="00D932AF">
      <w:pPr>
        <w:pStyle w:val="ConsPlusNormal"/>
        <w:spacing w:before="240"/>
        <w:ind w:firstLine="540"/>
        <w:jc w:val="both"/>
      </w:pPr>
      <w:r>
        <w:t>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и устранить дефекты в организации оказания медицинской помощи, повысить качество обслуживания пациентов.</w:t>
      </w:r>
    </w:p>
    <w:p w:rsidR="00D932AF" w:rsidRDefault="00D932AF">
      <w:pPr>
        <w:pStyle w:val="ConsPlusNormal"/>
        <w:spacing w:before="240"/>
        <w:ind w:firstLine="540"/>
        <w:jc w:val="both"/>
      </w:pPr>
      <w:r>
        <w:t xml:space="preserve">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w:t>
      </w:r>
      <w:r>
        <w:lastRenderedPageBreak/>
        <w:t>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rsidR="00D932AF" w:rsidRDefault="00D932AF">
      <w:pPr>
        <w:pStyle w:val="ConsPlusNormal"/>
        <w:spacing w:before="240"/>
        <w:ind w:firstLine="540"/>
        <w:jc w:val="both"/>
      </w:pPr>
      <w:r>
        <w:t>Дальнейшее развитие данного направления деятельности связано с увеличением охвата медицинских организаций, участвующих в реализации Территориальной программы государственных гарантий бесплатного оказания медицинской помощи в городе Москве, в отношении которых будет проводиться независимая оценка.</w:t>
      </w:r>
    </w:p>
    <w:p w:rsidR="00D932AF" w:rsidRDefault="00D932AF">
      <w:pPr>
        <w:pStyle w:val="ConsPlusNormal"/>
        <w:spacing w:before="240"/>
        <w:ind w:firstLine="540"/>
        <w:jc w:val="both"/>
      </w:pPr>
      <w:r>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rsidR="00D932AF" w:rsidRDefault="00D932AF">
      <w:pPr>
        <w:pStyle w:val="ConsPlusNormal"/>
        <w:spacing w:before="240"/>
        <w:ind w:firstLine="540"/>
        <w:jc w:val="both"/>
      </w:pPr>
      <w:r>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rsidR="00D932AF" w:rsidRDefault="00D932AF">
      <w:pPr>
        <w:pStyle w:val="ConsPlusNormal"/>
        <w:spacing w:before="240"/>
        <w:ind w:firstLine="540"/>
        <w:jc w:val="both"/>
      </w:pPr>
      <w:r>
        <w:t>Так, в 2017 году Департаментом здравоохранения города Москвы осуществлялось направление на целевое обучение по следующим специальностям: "Лечебное дело" и "Медико-профилактическое дело"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rsidR="00D932AF" w:rsidRDefault="00D932AF">
      <w:pPr>
        <w:pStyle w:val="ConsPlusNormal"/>
        <w:spacing w:before="240"/>
        <w:ind w:firstLine="540"/>
        <w:jc w:val="both"/>
      </w:pPr>
      <w:r>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rsidR="00D932AF" w:rsidRDefault="00D932AF">
      <w:pPr>
        <w:pStyle w:val="ConsPlusNormal"/>
        <w:spacing w:before="240"/>
        <w:ind w:firstLine="540"/>
        <w:jc w:val="both"/>
      </w:pPr>
      <w:r>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rsidR="00D932AF" w:rsidRDefault="00D932AF">
      <w:pPr>
        <w:pStyle w:val="ConsPlusNormal"/>
        <w:spacing w:before="240"/>
        <w:ind w:firstLine="540"/>
        <w:jc w:val="both"/>
      </w:pPr>
      <w:r>
        <w:t xml:space="preserve">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w:t>
      </w:r>
      <w:r>
        <w:lastRenderedPageBreak/>
        <w:t>зрению).</w:t>
      </w:r>
    </w:p>
    <w:p w:rsidR="00D932AF" w:rsidRDefault="00D932AF">
      <w:pPr>
        <w:pStyle w:val="ConsPlusNormal"/>
        <w:spacing w:before="240"/>
        <w:ind w:firstLine="540"/>
        <w:jc w:val="both"/>
      </w:pPr>
      <w: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w:t>
      </w:r>
    </w:p>
    <w:p w:rsidR="00D932AF" w:rsidRDefault="00D932AF">
      <w:pPr>
        <w:pStyle w:val="ConsPlusNormal"/>
        <w:spacing w:before="240"/>
        <w:ind w:firstLine="540"/>
        <w:jc w:val="both"/>
      </w:pPr>
      <w: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D932AF" w:rsidRDefault="00D932AF">
      <w:pPr>
        <w:pStyle w:val="ConsPlusNormal"/>
        <w:spacing w:before="240"/>
        <w:ind w:firstLine="540"/>
        <w:jc w:val="both"/>
      </w:pPr>
      <w:r>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D932AF" w:rsidRDefault="00D932AF">
      <w:pPr>
        <w:pStyle w:val="ConsPlusNormal"/>
        <w:spacing w:before="240"/>
        <w:ind w:firstLine="540"/>
        <w:jc w:val="both"/>
      </w:pPr>
      <w:r>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Официального сайта Мэра Москвы (mos.ru), Портала государственных услуг Российской Федерации (gosuslugi.ru).</w:t>
      </w:r>
    </w:p>
    <w:p w:rsidR="00D932AF" w:rsidRDefault="00D932AF">
      <w:pPr>
        <w:pStyle w:val="ConsPlusNormal"/>
        <w:spacing w:before="240"/>
        <w:ind w:firstLine="540"/>
        <w:jc w:val="both"/>
      </w:pPr>
      <w: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rsidR="00D932AF" w:rsidRDefault="00D932AF">
      <w:pPr>
        <w:pStyle w:val="ConsPlusNormal"/>
        <w:spacing w:before="240"/>
        <w:ind w:firstLine="540"/>
        <w:jc w:val="both"/>
      </w:pPr>
      <w: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rsidR="00D932AF" w:rsidRDefault="00D932AF">
      <w:pPr>
        <w:pStyle w:val="ConsPlusNormal"/>
        <w:spacing w:before="240"/>
        <w:ind w:firstLine="540"/>
        <w:jc w:val="both"/>
      </w:pPr>
      <w:r>
        <w:lastRenderedPageBreak/>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D932AF" w:rsidRDefault="00D932AF">
      <w:pPr>
        <w:pStyle w:val="ConsPlusNormal"/>
        <w:spacing w:before="240"/>
        <w:ind w:firstLine="540"/>
        <w:jc w:val="both"/>
      </w:pPr>
      <w: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D932AF" w:rsidRDefault="00D932AF">
      <w:pPr>
        <w:pStyle w:val="ConsPlusNormal"/>
        <w:jc w:val="both"/>
      </w:pPr>
    </w:p>
    <w:p w:rsidR="00D932AF" w:rsidRDefault="00D932AF">
      <w:pPr>
        <w:pStyle w:val="ConsPlusTitle"/>
        <w:jc w:val="center"/>
        <w:outlineLvl w:val="2"/>
      </w:pPr>
      <w:r>
        <w:t>Заболеваемость населения города Москвы и профилактика</w:t>
      </w:r>
    </w:p>
    <w:p w:rsidR="00D932AF" w:rsidRDefault="00D932AF">
      <w:pPr>
        <w:pStyle w:val="ConsPlusTitle"/>
        <w:jc w:val="center"/>
      </w:pPr>
      <w:r>
        <w:t>заболеваний как приоритетное направление развития</w:t>
      </w:r>
    </w:p>
    <w:p w:rsidR="00D932AF" w:rsidRDefault="00D932AF">
      <w:pPr>
        <w:pStyle w:val="ConsPlusTitle"/>
        <w:jc w:val="center"/>
      </w:pPr>
      <w:r>
        <w:t>государственной системы здравоохранения города Москвы</w:t>
      </w:r>
    </w:p>
    <w:p w:rsidR="00D932AF" w:rsidRDefault="00D932AF">
      <w:pPr>
        <w:pStyle w:val="ConsPlusNormal"/>
        <w:jc w:val="both"/>
      </w:pPr>
    </w:p>
    <w:p w:rsidR="00D932AF" w:rsidRDefault="00D932AF">
      <w:pPr>
        <w:pStyle w:val="ConsPlusNormal"/>
        <w:ind w:firstLine="540"/>
        <w:jc w:val="both"/>
      </w:pPr>
      <w:r>
        <w:t>По данным Федеральной службы государственной статистики, уровень заболеваемости у взрослых по сравнению с предыдущим годом практически не изменился, при этом в структуре зарегистрированных заболеваний взрослого населения первое место традиционно занимают болезни системы кровообращения - 23,6%, на втором месте болезни органов дыхания - 15,6%, на третьем - заболевания костно-мышечной системы и соединительной ткани, которые были зарегистрированы в 10,2% случаев.</w:t>
      </w:r>
    </w:p>
    <w:p w:rsidR="00D932AF" w:rsidRDefault="00D932AF">
      <w:pPr>
        <w:pStyle w:val="ConsPlusNormal"/>
        <w:spacing w:before="240"/>
        <w:ind w:firstLine="540"/>
        <w:jc w:val="both"/>
      </w:pPr>
      <w:r>
        <w:t>В структуре заболеваемости среди детского населения в 2017 году преобладали болезни органов дыхания - 47,9%, на втором месте травмы, отравления и некоторые другие последствия воздействия внешних причин - 9,3%, на третьем месте болезни глаза и его придаточного аппарата - 8,7%. При этом уровень заболеваемости среди детей по сравнению с предыдущим годом снизился: у детей в возрасте от 15 до 18 лет на 2,7%, у детей в возрасте от 0 до 15 лет на 3,0%.</w:t>
      </w:r>
    </w:p>
    <w:p w:rsidR="00D932AF" w:rsidRDefault="00D932AF">
      <w:pPr>
        <w:pStyle w:val="ConsPlusNormal"/>
        <w:spacing w:before="240"/>
        <w:ind w:firstLine="540"/>
        <w:jc w:val="both"/>
      </w:pPr>
      <w:r>
        <w:t>В целях обеспечения приоритета медицинской профилактики в городе Москве реализована трехуровневая модель профилактики неинфекционных заболеваний.</w:t>
      </w:r>
    </w:p>
    <w:p w:rsidR="00D932AF" w:rsidRDefault="00D932AF">
      <w:pPr>
        <w:pStyle w:val="ConsPlusNormal"/>
        <w:spacing w:before="240"/>
        <w:ind w:firstLine="540"/>
        <w:jc w:val="both"/>
      </w:pPr>
      <w:r>
        <w:t>На первом уровне (популяционном) в рамках межведомственного взаимодействия осуществляется выработка мер, направленных на формирование у населения приверженности к здоровому образу жизни.</w:t>
      </w:r>
    </w:p>
    <w:p w:rsidR="00D932AF" w:rsidRDefault="00D932AF">
      <w:pPr>
        <w:pStyle w:val="ConsPlusNormal"/>
        <w:spacing w:before="240"/>
        <w:ind w:firstLine="540"/>
        <w:jc w:val="both"/>
      </w:pPr>
      <w:r>
        <w:t>На втором уровне (первичная профилактика) осуществляется раннее выявление лиц с высокими факторами риска и коррекция их состояния (диспансеризация, профилактические осмотры).</w:t>
      </w:r>
    </w:p>
    <w:p w:rsidR="00D932AF" w:rsidRDefault="00D932AF">
      <w:pPr>
        <w:pStyle w:val="ConsPlusNormal"/>
        <w:spacing w:before="240"/>
        <w:ind w:firstLine="540"/>
        <w:jc w:val="both"/>
      </w:pPr>
      <w:r>
        <w:t>На третьем уровне (вторичная профилактика) осуществляется обеспечение стандарта лечения (обеспечение лекарственными препаратами, применение интервенционных, хирургических и иных методов лечения), обучение врачей по повышению приверженности пациентов к лечению, коррекция факторов риска у пациентов.</w:t>
      </w:r>
    </w:p>
    <w:p w:rsidR="00D932AF" w:rsidRDefault="00D932AF">
      <w:pPr>
        <w:pStyle w:val="ConsPlusNormal"/>
        <w:spacing w:before="240"/>
        <w:ind w:firstLine="540"/>
        <w:jc w:val="both"/>
      </w:pPr>
      <w:r>
        <w:t xml:space="preserve">Структурно систему первичной и вторичной медицинской профилактики в городе Москве </w:t>
      </w:r>
      <w:r>
        <w:lastRenderedPageBreak/>
        <w:t>образуют центры здоровья, в том числе центры здоровья для детей, отделения медицинской профилактики, кабинеты медицинской профилактики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D932AF" w:rsidRDefault="00D932AF">
      <w:pPr>
        <w:pStyle w:val="ConsPlusNormal"/>
        <w:spacing w:before="240"/>
        <w:ind w:firstLine="540"/>
        <w:jc w:val="both"/>
      </w:pPr>
      <w: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особенно лиц молодого возраста,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rsidR="00D932AF" w:rsidRDefault="00D932AF">
      <w:pPr>
        <w:pStyle w:val="ConsPlusNormal"/>
        <w:spacing w:before="240"/>
        <w:ind w:firstLine="540"/>
        <w:jc w:val="both"/>
      </w:pPr>
      <w:r>
        <w:t>Кроме того, для сокращения потребления населением алкоголя и табака, наркотических средств, психотропных веществ и других психоактивных веществ в городе Москве регулярно проводятся мероприятия по совершенствованию профилактики наркологических заболеваний, раннему выявлению лиц группы риска, внедрению новых форм лечения и реабилитации больных алкогольной и наркотической зависимостью.</w:t>
      </w:r>
    </w:p>
    <w:p w:rsidR="00D932AF" w:rsidRDefault="00D932AF">
      <w:pPr>
        <w:pStyle w:val="ConsPlusNormal"/>
        <w:spacing w:before="240"/>
        <w:ind w:firstLine="540"/>
        <w:jc w:val="both"/>
      </w:pPr>
      <w: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D932AF" w:rsidRDefault="00D932AF">
      <w:pPr>
        <w:pStyle w:val="ConsPlusNormal"/>
        <w:spacing w:before="240"/>
        <w:ind w:firstLine="540"/>
        <w:jc w:val="both"/>
      </w:pPr>
      <w:r>
        <w:t>- формирование отделений (кабинетов) профилактики, центров здоровья в медицинских организациях, оказывающих медицинскую помощь в амбулаторных условиях.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D932AF" w:rsidRDefault="00D932AF">
      <w:pPr>
        <w:pStyle w:val="ConsPlusNormal"/>
        <w:spacing w:before="240"/>
        <w:ind w:firstLine="540"/>
        <w:jc w:val="both"/>
      </w:pPr>
      <w:r>
        <w:t xml:space="preserve">-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w:t>
      </w:r>
      <w:r>
        <w:lastRenderedPageBreak/>
        <w:t>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D932AF" w:rsidRDefault="00D932AF">
      <w:pPr>
        <w:pStyle w:val="ConsPlusNormal"/>
        <w:spacing w:before="240"/>
        <w:ind w:firstLine="540"/>
        <w:jc w:val="both"/>
      </w:pPr>
      <w:r>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rsidR="00D932AF" w:rsidRDefault="00D932AF">
      <w:pPr>
        <w:pStyle w:val="ConsPlusNormal"/>
        <w:spacing w:before="240"/>
        <w:ind w:firstLine="540"/>
        <w:jc w:val="both"/>
      </w:pPr>
      <w:r>
        <w:t>В городе Москве получили развитие новые формы профилактической работы по формированию у населения ценностного отношения к своему здоровью, привычки к здоровому образу жизни, регулярным занятиям физической культурой и спортом, а также по созданию целостной "инфраструктуры здоровья".</w:t>
      </w:r>
    </w:p>
    <w:p w:rsidR="00D932AF" w:rsidRDefault="00D932AF">
      <w:pPr>
        <w:pStyle w:val="ConsPlusNormal"/>
        <w:spacing w:before="240"/>
        <w:ind w:firstLine="540"/>
        <w:jc w:val="both"/>
      </w:pPr>
      <w:r>
        <w:t>С этой целью проводятся информационно-профилактические массовые акции для жителей и гостей города Москвы по вопросам профилактики хронических инфекционных заболеваний и формирования приверженности к ведению здорового образа жизни. Такие акции, как правило, приурочены к всемирным дням борьбы с различными заболеваниями и проводятся в парках, торговых центрах, на иных площадках городских общественных пространств, в образовательных и иных организациях.</w:t>
      </w:r>
    </w:p>
    <w:p w:rsidR="00D932AF" w:rsidRDefault="00D932AF">
      <w:pPr>
        <w:pStyle w:val="ConsPlusNormal"/>
        <w:spacing w:before="240"/>
        <w:ind w:firstLine="540"/>
        <w:jc w:val="both"/>
      </w:pPr>
      <w:r>
        <w:t>В ходе информационно-профилактических акций осуществляется информационно-просветительская работа среди населения (проводятся лекции о здоровом образе жизни, профилактике хронических неинфекционных заболеваний, организуются разнообразные флешмобы и конкурсы), организуются консультации врачей отделений (кабинетов) медицинской профилактики, центров здоровья и других врачей-специалистов (пульмонологов, эндокринологов, онкологов, гастроэнтерологов, травматологов, кардиологов, офтальмологов, неврологов и других). При проведении указанных акций предоставлена возможность пройти экспресс-обследования на раннее выявление хронических неинфекционных заболеваний и факторов риска их развития (измерение уровня артериального давления, уровня сахара в крови, индекса массы тела, остроты зрения, флюорография, электрокардиография и другое).</w:t>
      </w:r>
    </w:p>
    <w:p w:rsidR="00D932AF" w:rsidRDefault="00D932AF">
      <w:pPr>
        <w:pStyle w:val="ConsPlusNormal"/>
        <w:spacing w:before="240"/>
        <w:ind w:firstLine="540"/>
        <w:jc w:val="both"/>
      </w:pPr>
      <w:r>
        <w:t>Таким образом, во время своего отдыха, проезда к месту учебы или работы граждане могут получить отдельные медицинские услуги, что экономит не только их время, но и мотивирует их к систематическим профилактическим осмотрам.</w:t>
      </w:r>
    </w:p>
    <w:p w:rsidR="00D932AF" w:rsidRDefault="00D932AF">
      <w:pPr>
        <w:pStyle w:val="ConsPlusNormal"/>
        <w:spacing w:before="240"/>
        <w:ind w:firstLine="540"/>
        <w:jc w:val="both"/>
      </w:pPr>
      <w:r>
        <w:t>Жители города Москвы положительно оценивают новые формы профилактической работы в городе Москве.</w:t>
      </w:r>
    </w:p>
    <w:p w:rsidR="00D932AF" w:rsidRDefault="00D932AF">
      <w:pPr>
        <w:pStyle w:val="ConsPlusNormal"/>
        <w:jc w:val="both"/>
      </w:pPr>
    </w:p>
    <w:p w:rsidR="00D932AF" w:rsidRDefault="00D932AF">
      <w:pPr>
        <w:pStyle w:val="ConsPlusTitle"/>
        <w:jc w:val="center"/>
        <w:outlineLvl w:val="2"/>
      </w:pPr>
      <w:r>
        <w:t>Организация оказания медицинской помощи в городе Москве</w:t>
      </w:r>
    </w:p>
    <w:p w:rsidR="00D932AF" w:rsidRDefault="00D932AF">
      <w:pPr>
        <w:pStyle w:val="ConsPlusNormal"/>
        <w:jc w:val="both"/>
      </w:pPr>
    </w:p>
    <w:p w:rsidR="00D932AF" w:rsidRDefault="00D932AF">
      <w:pPr>
        <w:pStyle w:val="ConsPlusNormal"/>
        <w:ind w:firstLine="540"/>
        <w:jc w:val="both"/>
      </w:pPr>
      <w:r>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rsidR="00D932AF" w:rsidRDefault="00D932AF">
      <w:pPr>
        <w:pStyle w:val="ConsPlusNormal"/>
        <w:spacing w:before="240"/>
        <w:ind w:firstLine="540"/>
        <w:jc w:val="both"/>
      </w:pPr>
      <w:r>
        <w:t xml:space="preserve">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при этом обеспечив повышение </w:t>
      </w:r>
      <w:r>
        <w:lastRenderedPageBreak/>
        <w:t>доступности диагностических услуг, повышение оперативности и качества амбулаторного обслуживания пациентов.</w:t>
      </w:r>
    </w:p>
    <w:p w:rsidR="00D932AF" w:rsidRDefault="00D932AF">
      <w:pPr>
        <w:pStyle w:val="ConsPlusNormal"/>
        <w:spacing w:before="240"/>
        <w:ind w:firstLine="540"/>
        <w:jc w:val="both"/>
      </w:pPr>
      <w: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rsidR="00D932AF" w:rsidRDefault="00D932AF">
      <w:pPr>
        <w:pStyle w:val="ConsPlusNormal"/>
        <w:spacing w:before="240"/>
        <w:ind w:firstLine="540"/>
        <w:jc w:val="both"/>
      </w:pPr>
      <w:r>
        <w:t>Маршрутизация пациентов во вновь сформированных медицинских организациях, оказывающих медицинскую помощь в амбулаторных условиях (амбулаторные центры), привязана к уровням оказания медицинской помощи, которые подразделяются в зависимости от решаемых функциональных задач.</w:t>
      </w:r>
    </w:p>
    <w:p w:rsidR="00D932AF" w:rsidRDefault="00D932AF">
      <w:pPr>
        <w:pStyle w:val="ConsPlusNormal"/>
        <w:spacing w:before="240"/>
        <w:ind w:firstLine="540"/>
        <w:jc w:val="both"/>
      </w:pPr>
      <w: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D932AF" w:rsidRDefault="00D932AF">
      <w:pPr>
        <w:pStyle w:val="ConsPlusNormal"/>
        <w:spacing w:before="240"/>
        <w:ind w:firstLine="540"/>
        <w:jc w:val="both"/>
      </w:pPr>
      <w: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больных.</w:t>
      </w:r>
    </w:p>
    <w:p w:rsidR="00D932AF" w:rsidRDefault="00D932AF">
      <w:pPr>
        <w:pStyle w:val="ConsPlusNormal"/>
        <w:spacing w:before="240"/>
        <w:ind w:firstLine="540"/>
        <w:jc w:val="both"/>
      </w:pPr>
      <w: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rsidR="00D932AF" w:rsidRDefault="00D932AF">
      <w:pPr>
        <w:pStyle w:val="ConsPlusNormal"/>
        <w:spacing w:before="240"/>
        <w:ind w:firstLine="540"/>
        <w:jc w:val="both"/>
      </w:pPr>
      <w:r>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D932AF" w:rsidRDefault="00D932AF">
      <w:pPr>
        <w:pStyle w:val="ConsPlusNormal"/>
        <w:spacing w:before="240"/>
        <w:ind w:firstLine="540"/>
        <w:jc w:val="both"/>
      </w:pPr>
      <w:r>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rsidR="00D932AF" w:rsidRDefault="00D932AF">
      <w:pPr>
        <w:pStyle w:val="ConsPlusNormal"/>
        <w:spacing w:before="240"/>
        <w:ind w:firstLine="540"/>
        <w:jc w:val="both"/>
      </w:pPr>
      <w:r>
        <w:t xml:space="preserve">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w:t>
      </w:r>
      <w:r>
        <w:lastRenderedPageBreak/>
        <w:t>диспансерным наблюдением.</w:t>
      </w:r>
    </w:p>
    <w:p w:rsidR="00D932AF" w:rsidRDefault="00D932AF">
      <w:pPr>
        <w:pStyle w:val="ConsPlusNormal"/>
        <w:spacing w:before="240"/>
        <w:ind w:firstLine="540"/>
        <w:jc w:val="both"/>
      </w:pPr>
      <w: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rsidR="00D932AF" w:rsidRDefault="00D932AF">
      <w:pPr>
        <w:pStyle w:val="ConsPlusNormal"/>
        <w:spacing w:before="240"/>
        <w:ind w:firstLine="540"/>
        <w:jc w:val="both"/>
      </w:pPr>
      <w:r>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rsidR="00D932AF" w:rsidRDefault="00D932AF">
      <w:pPr>
        <w:pStyle w:val="ConsPlusNormal"/>
        <w:spacing w:before="240"/>
        <w:ind w:firstLine="540"/>
        <w:jc w:val="both"/>
      </w:pPr>
      <w:r>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rsidR="00D932AF" w:rsidRDefault="00D932AF">
      <w:pPr>
        <w:pStyle w:val="ConsPlusNormal"/>
        <w:spacing w:before="240"/>
        <w:ind w:firstLine="540"/>
        <w:jc w:val="both"/>
      </w:pPr>
      <w:r>
        <w:t>Оказание стоматологической помощи в городе Москве осуществляется стоматологическими поликлиниками для взрослых, детскими стоматологическими поликлиниками, стоматологическими кабинетами в филиалах городских поликлиник, стоматологическими кабинетами в городских больницах, а также выездной бригадой для оказания специализированной помощи больным с челюстно-лицевой патологией, находящимся на лечении в других больницах. В указанных медицинских организациях оказываются все виды стоматологической помощи: терапевтическая, хирургическая, пародонтологическая, ортодонтическая и ортопедическая с использованием рентгено- и электроодонтодиагностики, радиовизиографии, физиотерапевтического лечения.</w:t>
      </w:r>
    </w:p>
    <w:p w:rsidR="00D932AF" w:rsidRDefault="00D932AF">
      <w:pPr>
        <w:pStyle w:val="ConsPlusNormal"/>
        <w:spacing w:before="240"/>
        <w:ind w:firstLine="540"/>
        <w:jc w:val="both"/>
      </w:pPr>
      <w:r>
        <w:t>Поликлиники и стоматологические кабинеты оборудованы в соответствии с современными стандартами, располагают собственными зуботехническими лабораториями, рентгенологическими и физиотерапевтическими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ВИЧ-инфекций, гепатитов и других инфекций.</w:t>
      </w:r>
    </w:p>
    <w:p w:rsidR="00D932AF" w:rsidRDefault="00D932AF">
      <w:pPr>
        <w:pStyle w:val="ConsPlusNormal"/>
        <w:spacing w:before="240"/>
        <w:ind w:firstLine="540"/>
        <w:jc w:val="both"/>
      </w:pPr>
      <w: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rsidR="00D932AF" w:rsidRDefault="00D932AF">
      <w:pPr>
        <w:pStyle w:val="ConsPlusNormal"/>
        <w:spacing w:before="240"/>
        <w:ind w:firstLine="540"/>
        <w:jc w:val="both"/>
      </w:pPr>
      <w:r>
        <w:t xml:space="preserve">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w:t>
      </w:r>
      <w:r>
        <w:lastRenderedPageBreak/>
        <w:t>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D932AF" w:rsidRDefault="00D932AF">
      <w:pPr>
        <w:pStyle w:val="ConsPlusNormal"/>
        <w:spacing w:before="240"/>
        <w:ind w:firstLine="540"/>
        <w:jc w:val="both"/>
      </w:pPr>
      <w: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w:t>
      </w:r>
    </w:p>
    <w:p w:rsidR="00D932AF" w:rsidRDefault="00D932AF">
      <w:pPr>
        <w:pStyle w:val="ConsPlusNormal"/>
        <w:spacing w:before="240"/>
        <w:ind w:firstLine="540"/>
        <w:jc w:val="both"/>
      </w:pPr>
      <w:r>
        <w:t>Все виды стоматологической помощи инвалидам с нарушениями функций опорно-двигательного аппарата (колясочники) оказываются в окружных стоматологических поликлиниках в административных округах города Москвы, а также в Стоматологической поликлинике N 50, где имеются все необходимые условия для приема данного контингента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диспансерах.</w:t>
      </w:r>
    </w:p>
    <w:p w:rsidR="00D932AF" w:rsidRDefault="00D932AF">
      <w:pPr>
        <w:pStyle w:val="ConsPlusNormal"/>
        <w:spacing w:before="240"/>
        <w:ind w:firstLine="540"/>
        <w:jc w:val="both"/>
      </w:pPr>
      <w:r>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D932AF" w:rsidRDefault="00D932AF">
      <w:pPr>
        <w:pStyle w:val="ConsPlusNormal"/>
        <w:spacing w:before="240"/>
        <w:ind w:firstLine="540"/>
        <w:jc w:val="both"/>
      </w:pPr>
      <w:r>
        <w:t>Основными направлениями совершенствования стоматологической помощи в ближайшие годы станут модернизация материально-технической базы медицинских организаций государственной системы здравоохранения города Москвы,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w:t>
      </w:r>
    </w:p>
    <w:p w:rsidR="00D932AF" w:rsidRDefault="00D932AF">
      <w:pPr>
        <w:pStyle w:val="ConsPlusNormal"/>
        <w:spacing w:before="240"/>
        <w:ind w:firstLine="540"/>
        <w:jc w:val="both"/>
      </w:pPr>
      <w:r>
        <w:t xml:space="preserve">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и реструктуризация сети медицинских организаций, оказывающих круглосуточно медицинскую помощь в стационарных условиях, на основе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w:t>
      </w:r>
      <w:r>
        <w:lastRenderedPageBreak/>
        <w:t>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rsidR="00D932AF" w:rsidRDefault="00D932AF">
      <w:pPr>
        <w:pStyle w:val="ConsPlusNormal"/>
        <w:spacing w:before="240"/>
        <w:ind w:firstLine="540"/>
        <w:jc w:val="both"/>
      </w:pPr>
      <w:r>
        <w:t>В результате в 2017 году количество пролеченных взрослых пациентов в стационарных условиях увеличилось на 4,2%, а средняя длительность пребывания пациента в медицинских организациях, оказывающих медицинскую помощь взрослому населению в стационарных условиях, сократилась на 14,3%.</w:t>
      </w:r>
    </w:p>
    <w:p w:rsidR="00D932AF" w:rsidRDefault="00D932AF">
      <w:pPr>
        <w:pStyle w:val="ConsPlusNormal"/>
        <w:spacing w:before="240"/>
        <w:ind w:firstLine="540"/>
        <w:jc w:val="both"/>
      </w:pPr>
      <w:r>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rsidR="00D932AF" w:rsidRDefault="00D932AF">
      <w:pPr>
        <w:pStyle w:val="ConsPlusNormal"/>
        <w:spacing w:before="240"/>
        <w:ind w:firstLine="540"/>
        <w:jc w:val="both"/>
      </w:pPr>
      <w:r>
        <w:t>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rsidR="00D932AF" w:rsidRDefault="00D932AF">
      <w:pPr>
        <w:pStyle w:val="ConsPlusNormal"/>
        <w:spacing w:before="240"/>
        <w:ind w:firstLine="540"/>
        <w:jc w:val="both"/>
      </w:pPr>
      <w:r>
        <w:t>Принятые меры позволили в 2017 году увеличить численность пролеченных в стационарных условиях детей на 10,4% по сравнению с численностью пролеченных детей в стационарных условиях в 2016 году.</w:t>
      </w:r>
    </w:p>
    <w:p w:rsidR="00D932AF" w:rsidRDefault="00D932AF">
      <w:pPr>
        <w:pStyle w:val="ConsPlusNormal"/>
        <w:spacing w:before="240"/>
        <w:ind w:firstLine="540"/>
        <w:jc w:val="both"/>
      </w:pPr>
      <w:r>
        <w:t>Однако по-прежнему является актуальной проблема неравномерного распределения многопрофильных больниц в административных округах города Москвы.</w:t>
      </w:r>
    </w:p>
    <w:p w:rsidR="00D932AF" w:rsidRDefault="00D932AF">
      <w:pPr>
        <w:pStyle w:val="ConsPlusNormal"/>
        <w:spacing w:before="240"/>
        <w:ind w:firstLine="540"/>
        <w:jc w:val="both"/>
      </w:pPr>
      <w:r>
        <w:t>В городе Москве продолжается работа по лечению бесплодия с применением вспомогательных репродуктивных технологий. В 2017 году проведено на 27,9% больше процедур экстракорпорального оплодотворения, чем в предыдущем году.</w:t>
      </w:r>
    </w:p>
    <w:p w:rsidR="00D932AF" w:rsidRDefault="00D932AF">
      <w:pPr>
        <w:pStyle w:val="ConsPlusNormal"/>
        <w:spacing w:before="240"/>
        <w:ind w:firstLine="540"/>
        <w:jc w:val="both"/>
      </w:pPr>
      <w:r>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в 2017 году составила 82,8%.</w:t>
      </w:r>
    </w:p>
    <w:p w:rsidR="00D932AF" w:rsidRDefault="00D932AF">
      <w:pPr>
        <w:pStyle w:val="ConsPlusNormal"/>
        <w:spacing w:before="240"/>
        <w:ind w:firstLine="540"/>
        <w:jc w:val="both"/>
      </w:pPr>
      <w:r>
        <w:t>Требуется реализация дальнейших мер по повышению рождаемости, в том числе направленных на снижение числа абортов у женщин фертильного возраста, сохраняющегося приблизительно на прежнем уровне.</w:t>
      </w:r>
    </w:p>
    <w:p w:rsidR="00D932AF" w:rsidRDefault="00D932AF">
      <w:pPr>
        <w:pStyle w:val="ConsPlusNormal"/>
        <w:spacing w:before="240"/>
        <w:ind w:firstLine="540"/>
        <w:jc w:val="both"/>
      </w:pPr>
      <w:r>
        <w:t xml:space="preserve">Показатель младенческой смертности в 2017 году сохранился практически на уровне прошлого года. В структуре причин младенческой смертности значительную долю занимают состояния, возникшие в перинатальном периоде, на их долю приходится 45,2%, врожденные аномалии - 28,1%, болезни всех других классов заболеваний - 26,7% (травмы, болезни дыхания, </w:t>
      </w:r>
      <w:r>
        <w:lastRenderedPageBreak/>
        <w:t>инфекционные болезни и другие заболевания).</w:t>
      </w:r>
    </w:p>
    <w:p w:rsidR="00D932AF" w:rsidRDefault="00D932AF">
      <w:pPr>
        <w:pStyle w:val="ConsPlusNormal"/>
        <w:spacing w:before="240"/>
        <w:ind w:firstLine="540"/>
        <w:jc w:val="both"/>
      </w:pPr>
      <w: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rsidR="00D932AF" w:rsidRDefault="00D932AF">
      <w:pPr>
        <w:pStyle w:val="ConsPlusNormal"/>
        <w:spacing w:before="240"/>
        <w:ind w:firstLine="540"/>
        <w:jc w:val="both"/>
      </w:pPr>
      <w:r>
        <w:t>Структура медицинских организаций государственной системы здравоохранения города Москвы, оказывающих акушерскую и гинекологическую медицинскую помощь, представлена женскими консультациями в составе городских клинических больниц, одной самостоятельной женской консультацией, а также акушерскими стационарами в составе городских клинических больниц и тремя акушерскими стационарами в составе Центра планирования семьи и репродукции.</w:t>
      </w:r>
    </w:p>
    <w:p w:rsidR="00D932AF" w:rsidRDefault="00D932AF">
      <w:pPr>
        <w:pStyle w:val="ConsPlusNormal"/>
        <w:spacing w:before="240"/>
        <w:ind w:firstLine="540"/>
        <w:jc w:val="both"/>
      </w:pPr>
      <w:r>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rsidR="00D932AF" w:rsidRDefault="00D932AF">
      <w:pPr>
        <w:pStyle w:val="ConsPlusNormal"/>
        <w:spacing w:before="240"/>
        <w:ind w:firstLine="540"/>
        <w:jc w:val="both"/>
      </w:pPr>
      <w:r>
        <w:t>Созданы и работают выездные кардиохирургические и неонатальные хирургические бригады.</w:t>
      </w:r>
    </w:p>
    <w:p w:rsidR="00D932AF" w:rsidRDefault="00D932AF">
      <w:pPr>
        <w:pStyle w:val="ConsPlusNormal"/>
        <w:spacing w:before="240"/>
        <w:ind w:firstLine="540"/>
        <w:jc w:val="both"/>
      </w:pPr>
      <w:r>
        <w:t>Высокотехнологичная медицинская помощь жителям города Москвы оказывается как в медицинских организациях государственной системы здравоохранения города Москвы, так и федеральных медицинских организациях. При этом в 2017 году высокотехнологичная медицинская помощь была оказана более 128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- 28,4%, онкология - 23,4%, травматология и ортопедия - 19,5%.</w:t>
      </w:r>
    </w:p>
    <w:p w:rsidR="00D932AF" w:rsidRDefault="00D932AF">
      <w:pPr>
        <w:pStyle w:val="ConsPlusNormal"/>
        <w:spacing w:before="240"/>
        <w:ind w:firstLine="540"/>
        <w:jc w:val="both"/>
      </w:pPr>
      <w:r>
        <w:t>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Спасокукоцкого, Городской клинической больнице N 31 имеются комплексы роботической хирургии - робот-ассистированная хирургическая система "da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rsidR="00D932AF" w:rsidRDefault="00D932AF">
      <w:pPr>
        <w:pStyle w:val="ConsPlusNormal"/>
        <w:spacing w:before="240"/>
        <w:ind w:firstLine="540"/>
        <w:jc w:val="both"/>
      </w:pPr>
      <w:r>
        <w:t>Ежегодно отмечается увеличение количества проведенных хирургических операций с использованием комплексов роботической хирургии.</w:t>
      </w:r>
    </w:p>
    <w:p w:rsidR="00D932AF" w:rsidRDefault="00D932AF">
      <w:pPr>
        <w:pStyle w:val="ConsPlusNormal"/>
        <w:spacing w:before="240"/>
        <w:ind w:firstLine="540"/>
        <w:jc w:val="both"/>
      </w:pPr>
      <w:r>
        <w:t xml:space="preserve">На базе Научно-исследовательского института скорой помощи им. Н.В. Склифосовского проводятся нейрохирургические операции с использованием уникальной комбинации ультрасовременной установки стереотаксической радиохирургии Гамма-Нож и сверхвысокопольного магнитно-резонансного томографа напряженностью магнитного поля 3 Тл. С использованием установки Гамма-Нож осуществляется в том числе и радиохирургическое </w:t>
      </w:r>
      <w:r>
        <w:lastRenderedPageBreak/>
        <w:t>лечение больных с объемными образованиями (менингиомы, метастазы) различной и труднодоступной для открытой микрохирургии локализации.</w:t>
      </w:r>
    </w:p>
    <w:p w:rsidR="00D932AF" w:rsidRDefault="00D932AF">
      <w:pPr>
        <w:pStyle w:val="ConsPlusNormal"/>
        <w:spacing w:before="240"/>
        <w:ind w:firstLine="540"/>
        <w:jc w:val="both"/>
      </w:pPr>
      <w:r>
        <w:t>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по различным профилям - акушерство и гинекология, онкология, оториноларингология, нейрохирургия, травматология и ортопедия, педиатрия, урология, челюстно-лицевая хирургия в Морозовской детской городской клинической больнице, по профилям нейрохирургия, травматология и ортопедия в Научно-исследовательском институте неотложной детской хирургии и травматологии, по профилям травматология и ортопедия, сердечно-сосудистая хирургия, детская хирургия в период новорожденности, торакальная хирургия, урология в Детской городской клинической больнице N 13 им. Н.Ф. Филатова, по профилям нейрохирургия, онкология, челюстно-лицевая хирургия в Научно-практическом центре специализированной медицинской помощи детям им. В.Ф. Войно-Ясенецкого, по профилям комбустиология, торакальная хирургия, урология, травматология и ортопедия в Детской городской клинической больнице N 9 им. Г.Н. Сперанского, по профилям оториноларингология, травматология и ортопедия в Детской городской клинической больнице им. Святого Владимира, по профилям оториноларингология, офтальмология, педиатрия, травматология и ортопедия, урология в Детской городской клинической больнице им. З.А. Башляевой, по профилю травматология и ортопедия в Научно-практическом центре детской психоневрологии.</w:t>
      </w:r>
    </w:p>
    <w:p w:rsidR="00D932AF" w:rsidRDefault="00D932AF">
      <w:pPr>
        <w:pStyle w:val="ConsPlusNormal"/>
        <w:spacing w:before="240"/>
        <w:ind w:firstLine="540"/>
        <w:jc w:val="both"/>
      </w:pPr>
      <w:r>
        <w:t>Одной из базовых высокотехнологичных отраслей, обеспечивающих основные медицинские направления гемотрансфузионными средами, является "служба крови". В городе Москве "служба крови" представлена Центром крови им. О.К. Гаврилова Департамента здравоохранения города Москвы с крупнейшим в Российской Федерации корпусом фракционирования плазмы, единым донорским центром с базой данных на 3,5 млн человек. В указанную службу также входят отделения переливания крови на базе многопрофильных больниц и кабинеты переливания крови, организованные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В связи с тем, что ежедневно требуется большое количество препаратов, изготовленных из крови и (или) ее компонентов, для спасения жизней пациентов при проведении сложных операций, родах, тяжелых травмах, анемии, онкологических заболеваниях, болезнях печени и во многих других случаях, для постоянного обеспечения требуемым количеством крови и (или) ее компонентов медицинскими организациями государственной системы здравоохранения города Москвы реализуется комплекс мер, направленных на обеспечение необходимой потребности. На сегодняшний день на 1 тыс. жителей Москвы приходится 13 донаций, что сопоставимо с уровнем европейских стран.</w:t>
      </w:r>
    </w:p>
    <w:p w:rsidR="00D932AF" w:rsidRDefault="00D932AF">
      <w:pPr>
        <w:pStyle w:val="ConsPlusNormal"/>
        <w:spacing w:before="240"/>
        <w:ind w:firstLine="540"/>
        <w:jc w:val="both"/>
      </w:pPr>
      <w:r>
        <w:t>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вживление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D932AF" w:rsidRDefault="00D932AF">
      <w:pPr>
        <w:pStyle w:val="ConsPlusNormal"/>
        <w:spacing w:before="240"/>
        <w:ind w:firstLine="540"/>
        <w:jc w:val="both"/>
      </w:pPr>
      <w:r>
        <w:lastRenderedPageBreak/>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D932AF" w:rsidRDefault="00D932AF">
      <w:pPr>
        <w:pStyle w:val="ConsPlusNormal"/>
        <w:spacing w:before="240"/>
        <w:ind w:firstLine="540"/>
        <w:jc w:val="both"/>
      </w:pPr>
      <w:r>
        <w:t>При этом в 2017 году увеличилось число центров, в которых экстренное чрескожное коронарное вмешательство осуществляется круглосуточно. Среднее время от поступления больного в специализированный стационар до введения инструмента в инфаркт-связанную артерию уменьшилось с 50 минут в 2013 году до 38 минут в 2017 году, что соответствует мировым стандартам.</w:t>
      </w:r>
    </w:p>
    <w:p w:rsidR="00D932AF" w:rsidRDefault="00D932AF">
      <w:pPr>
        <w:pStyle w:val="ConsPlusNormal"/>
        <w:spacing w:before="240"/>
        <w:ind w:firstLine="540"/>
        <w:jc w:val="both"/>
      </w:pPr>
      <w:r>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профилактику инфарктов и инсультов. Этими кабинетами также принимаются пациенты с высоким риском развития ишемического инсульта, в том числе пациенты, которые страдают мерцательной аритмией.</w:t>
      </w:r>
    </w:p>
    <w:p w:rsidR="00D932AF" w:rsidRDefault="00D932AF">
      <w:pPr>
        <w:pStyle w:val="ConsPlusNormal"/>
        <w:spacing w:before="240"/>
        <w:ind w:firstLine="540"/>
        <w:jc w:val="both"/>
      </w:pPr>
      <w:r>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D932AF" w:rsidRDefault="00D932AF">
      <w:pPr>
        <w:pStyle w:val="ConsPlusNormal"/>
        <w:spacing w:before="240"/>
        <w:ind w:firstLine="540"/>
        <w:jc w:val="both"/>
      </w:pPr>
      <w:r>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2-2,5 раза ниже средних значений в Российской Федерации. Показатель заболеваемости населения туберкулезом имеет тенденцию к снижению.</w:t>
      </w:r>
    </w:p>
    <w:p w:rsidR="00D932AF" w:rsidRDefault="00D932AF">
      <w:pPr>
        <w:pStyle w:val="ConsPlusNormal"/>
        <w:spacing w:before="240"/>
        <w:ind w:firstLine="540"/>
        <w:jc w:val="both"/>
      </w:pPr>
      <w:r>
        <w:t>В течение последних пяти лет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и отдельных категорий жителей города Москвы дополнены обследованием групп риска на латентную туберкулезную инфекцию с применением иммунологических проб и последующей компьютерной томографией органов грудной клетки. Внедрена также новая методология работы в очагах туберкулезной инфекции с применением картографии очагов, обследованием первого, второго и третьего круга контактных лиц при взаимодействии с детскими и взрослыми городскими поликлиниками. Разработаны и внедрены новые режимы химиотерапии больных туберкулезом, наиболее тяжелых больных с множественной лекарственной устойчивостью, по эффективности в 1,4 раза превосходящие мировую практику.</w:t>
      </w:r>
    </w:p>
    <w:p w:rsidR="00D932AF" w:rsidRDefault="00D932AF">
      <w:pPr>
        <w:pStyle w:val="ConsPlusNormal"/>
        <w:spacing w:before="240"/>
        <w:ind w:firstLine="540"/>
        <w:jc w:val="both"/>
      </w:pPr>
      <w:r>
        <w:t xml:space="preserve">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w:t>
      </w:r>
      <w:r>
        <w:lastRenderedPageBreak/>
        <w:t>недопущение у больных туберкулезом тяжелых хронических форм позволило добиться уменьшения распространенности туберкулеза в городе Москве.</w:t>
      </w:r>
    </w:p>
    <w:p w:rsidR="00D932AF" w:rsidRDefault="00D932AF">
      <w:pPr>
        <w:pStyle w:val="ConsPlusNormal"/>
        <w:spacing w:before="240"/>
        <w:ind w:firstLine="540"/>
        <w:jc w:val="both"/>
      </w:pPr>
      <w:r>
        <w:t>В целях раннего выявления онкологических заболеваний молочной железы, шейки матки, предстательной железы, а также иных онкологических заболеваний в городе Москве успешно реализуются программы профилактических осмотров населения в амбулаторной онкологической сети, которая представлена окружными онкологическими диспансерами в Южном и Юго-Восточном административных округах города Москвы, онкологическими поликлиниками в составе Онкологического клинического диспансера N 1 и Московской городской онкологической больницы N 62, онкологическим диспансером в составе Городской клинической больницы им. Д.Д. Плетнева, диспансерными онкологическими отделениями городских поликлиник, онкологическими кабинетами в Троицкой городской больнице, Щербинской городской больнице, Городской больнице г. Московский, городским онкоофтальмологическим центром в структуре Городской клинической больницы им. С.П. Боткина.</w:t>
      </w:r>
    </w:p>
    <w:p w:rsidR="00D932AF" w:rsidRDefault="00D932AF">
      <w:pPr>
        <w:pStyle w:val="ConsPlusNormal"/>
        <w:spacing w:before="240"/>
        <w:ind w:firstLine="540"/>
        <w:jc w:val="both"/>
      </w:pPr>
      <w:r>
        <w:t>Госпитальная база онкологической службы располагает онкологическими и радиологическими койками, размещенными: в специализированных стационарах - Московской городской онкологической больнице N 62, Онкологическом клиническом диспансере N 1, Московском клиническом научно-практическом центре им. А.С. Логинова, Городской клинической больнице N 1 им. Н.И. Пирогова, Городской клинической больнице им. братьев Бахрушиных, Городской клинической больнице N 24, Городской клинической больнице N 40, Городской клинической больнице им. Д.Д. Плетнева и Городской клинической больнице им. С.П. Боткина.</w:t>
      </w:r>
    </w:p>
    <w:p w:rsidR="00D932AF" w:rsidRDefault="00D932AF">
      <w:pPr>
        <w:pStyle w:val="ConsPlusNormal"/>
        <w:spacing w:before="240"/>
        <w:ind w:firstLine="540"/>
        <w:jc w:val="both"/>
      </w:pPr>
      <w:r>
        <w:t>Проведение организационной реструктуризации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rsidR="00D932AF" w:rsidRDefault="00D932AF">
      <w:pPr>
        <w:pStyle w:val="ConsPlusNormal"/>
        <w:spacing w:before="240"/>
        <w:ind w:firstLine="540"/>
        <w:jc w:val="both"/>
      </w:pPr>
      <w:r>
        <w:t>В городе Москве паллиативная медицинская помощь взрослому и детскому населению оказывается в амбулаторных и стационарных условиях, а также на дому выездной патронажной службой.</w:t>
      </w:r>
    </w:p>
    <w:p w:rsidR="00D932AF" w:rsidRDefault="00D932AF">
      <w:pPr>
        <w:pStyle w:val="ConsPlusNormal"/>
        <w:spacing w:before="240"/>
        <w:ind w:firstLine="540"/>
        <w:jc w:val="both"/>
      </w:pPr>
      <w: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В медицинских организациях государственной системы здравоохранения города Москвы, осуществляющих оказание первичной медико-санитарной помощи, открыты кабинеты паллиативной медицинской помощи. Врачи кабинетов осуществляют патронаж пациентов на дому, при необходимости организуют направление больных в стационарные подразделения. Кроме того, паллиативная медицинская помощь неизлечимо больным на дому оказывается бригадами выездной патронажной службы.</w:t>
      </w:r>
    </w:p>
    <w:p w:rsidR="00D932AF" w:rsidRDefault="00D932AF">
      <w:pPr>
        <w:pStyle w:val="ConsPlusNormal"/>
        <w:spacing w:before="240"/>
        <w:ind w:firstLine="540"/>
        <w:jc w:val="both"/>
      </w:pPr>
      <w:r>
        <w:lastRenderedPageBreak/>
        <w:t>Оказание паллиативной помощи детям организовано в Морозовской детской городской клинической больнице, Детской городской клинической больнице N 13 им. Н.Ф. Филатова, Научно-практическом центре специализированной медицинской помощи детям им. В.Ф. Войно-Ясенецкого.</w:t>
      </w:r>
    </w:p>
    <w:p w:rsidR="00D932AF" w:rsidRDefault="00D932AF">
      <w:pPr>
        <w:pStyle w:val="ConsPlusNormal"/>
        <w:spacing w:before="240"/>
        <w:ind w:firstLine="540"/>
        <w:jc w:val="both"/>
      </w:pPr>
      <w:r>
        <w:t>При Детской городской клинической больнице N 13 им. Н.Ф. Филатова и Научно-практическом центре специализированной медицинской помощи детям им. В.Ф. Войно-Ясенецкого организована выездная патронажная служба для избавления от боли и облегчения других тяжелых проявлений заболевания, а также в целях улучшения качества жизни неизлечимо больных детей на дому.</w:t>
      </w:r>
    </w:p>
    <w:p w:rsidR="00D932AF" w:rsidRDefault="00D932AF">
      <w:pPr>
        <w:pStyle w:val="ConsPlusNormal"/>
        <w:spacing w:before="240"/>
        <w:ind w:firstLine="540"/>
        <w:jc w:val="both"/>
      </w:pPr>
      <w: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и посты.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rsidR="00D932AF" w:rsidRDefault="00D932AF">
      <w:pPr>
        <w:pStyle w:val="ConsPlusNormal"/>
        <w:spacing w:before="240"/>
        <w:ind w:firstLine="540"/>
        <w:jc w:val="both"/>
      </w:pPr>
      <w:r>
        <w:t>В 2017 году оперативность оказания скорой медицинской помощи остается на высоком уровне, среднее время прибытия бригад на место вызова, как и среднее время прибытия на дорожно-транспортное происшествие, уменьшилось.</w:t>
      </w:r>
    </w:p>
    <w:p w:rsidR="00D932AF" w:rsidRDefault="00D932AF">
      <w:pPr>
        <w:pStyle w:val="ConsPlusNormal"/>
        <w:spacing w:before="240"/>
        <w:ind w:firstLine="540"/>
        <w:jc w:val="both"/>
      </w:pPr>
      <w:r>
        <w:t>В целях своевременности прибытия бригад скорой медицинской и бригад неотложной медицинской помощи в 2017 году на базе Станции скорой и неотложной медицинской помощи им. А.С. Пучкова создан Единый городской диспетчерский центр скорой и неотложной медицинской помощи, обеспечивающий работу службы скорой медицинской помощи и отделений неотложной медицинской помощи в тесном оперативном взаимодействии и едином информационном пространстве.</w:t>
      </w:r>
    </w:p>
    <w:p w:rsidR="00D932AF" w:rsidRDefault="00D932AF">
      <w:pPr>
        <w:pStyle w:val="ConsPlusNormal"/>
        <w:spacing w:before="240"/>
        <w:ind w:firstLine="540"/>
        <w:jc w:val="both"/>
      </w:pPr>
      <w:r>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организован диспетчерский пульт для сортировки вызовов и контроля за работой бригад постов скорой медицинской помощи. Бригады постов оснащены средствами радиосвязи и спутниковой навигации (ГЛОНАСС и GPS с функцией "прием трафика" и голосовым управлением), мобильными абонентскими комплектами. Вызовы поступают от оперативного отдела Станции скорой и неотложной медицинской помощи им. А.С. Пучкова, сотрудников Государственной инспекции безопасности дорожного движения Министерства внутренних дел Российской Федерации (ГИБДД) или от граждан, обратившихся на пост Государственной инспекции безопасности дорожного движения Министерства внутренних дел Российской Федерации (ГИБДД).</w:t>
      </w:r>
    </w:p>
    <w:p w:rsidR="00D932AF" w:rsidRDefault="00D932AF">
      <w:pPr>
        <w:pStyle w:val="ConsPlusNormal"/>
        <w:spacing w:before="240"/>
        <w:ind w:firstLine="540"/>
        <w:jc w:val="both"/>
      </w:pPr>
      <w:r>
        <w:t>В рамках дальнейшего совершенствования порядка оказания экстренной медицинской помощи на территории города Москвы продолжено использование для медицинской эвакуации медицинских вертолетных бригад, особенно с отдаленных территорий города Москвы.</w:t>
      </w:r>
    </w:p>
    <w:p w:rsidR="00D932AF" w:rsidRDefault="00D932AF">
      <w:pPr>
        <w:pStyle w:val="ConsPlusNormal"/>
        <w:spacing w:before="240"/>
        <w:ind w:firstLine="540"/>
        <w:jc w:val="both"/>
      </w:pPr>
      <w:r>
        <w:lastRenderedPageBreak/>
        <w:t>В настоящее время транспортировка пациентов вертолетами осуществляется в Научно-исследовательский институт скорой помощи им. Н.В. Склифосовского, Научно-исследовательский институт неотложной детской хирургии и травматологии, Городскую клиническую больницу им. С.С. Юдина, Городскую клиническую больницу N 15 им. О.М. Филатова, Городскую клиническую больницу им. А.К. Ерамишанцева, Детскую городскую клиническую больницу N 9 им. Г.Н. Сперанского и другие медицинские организации. На территории Троицкого и Новомосковского административных округов города Москвы оборудованы 24 площадки для приема вертолета. Все площадки оборудованы авиационными диспетчерскими пунктами, необходимой аппаратурой, соответствующим освещением.</w:t>
      </w:r>
    </w:p>
    <w:p w:rsidR="00D932AF" w:rsidRDefault="00D932AF">
      <w:pPr>
        <w:pStyle w:val="ConsPlusNormal"/>
        <w:spacing w:before="240"/>
        <w:ind w:firstLine="540"/>
        <w:jc w:val="both"/>
      </w:pPr>
      <w:r>
        <w:t>Для дальнейшего развития 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 всей территории города Москвы является основополагающим фактором сокращения продолжительности догоспитального этапа и своевременного оказания специализированной медицинской помощи.</w:t>
      </w:r>
    </w:p>
    <w:p w:rsidR="00D932AF" w:rsidRDefault="00D932AF">
      <w:pPr>
        <w:pStyle w:val="ConsPlusNormal"/>
        <w:jc w:val="both"/>
      </w:pPr>
    </w:p>
    <w:p w:rsidR="00D932AF" w:rsidRDefault="00D932AF">
      <w:pPr>
        <w:pStyle w:val="ConsPlusTitle"/>
        <w:jc w:val="center"/>
        <w:outlineLvl w:val="2"/>
      </w:pPr>
      <w:r>
        <w:t>Медицинская реабилитация, восстановительное</w:t>
      </w:r>
    </w:p>
    <w:p w:rsidR="00D932AF" w:rsidRDefault="00D932AF">
      <w:pPr>
        <w:pStyle w:val="ConsPlusTitle"/>
        <w:jc w:val="center"/>
      </w:pPr>
      <w:r>
        <w:t>и санаторно-курортное лечение. Лекарственное обеспечение</w:t>
      </w:r>
    </w:p>
    <w:p w:rsidR="00D932AF" w:rsidRDefault="00D932AF">
      <w:pPr>
        <w:pStyle w:val="ConsPlusTitle"/>
        <w:jc w:val="center"/>
      </w:pPr>
      <w:r>
        <w:t>населения в городе Москве</w:t>
      </w:r>
    </w:p>
    <w:p w:rsidR="00D932AF" w:rsidRDefault="00D932AF">
      <w:pPr>
        <w:pStyle w:val="ConsPlusNormal"/>
        <w:jc w:val="both"/>
      </w:pPr>
    </w:p>
    <w:p w:rsidR="00D932AF" w:rsidRDefault="00D932AF">
      <w:pPr>
        <w:pStyle w:val="ConsPlusNormal"/>
        <w:ind w:firstLine="540"/>
        <w:jc w:val="both"/>
      </w:pPr>
      <w: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Существующий порядок оказания медицинской помощи по медицинской реабилитации населению города Москвы включает в себя три этапа:</w:t>
      </w:r>
    </w:p>
    <w:p w:rsidR="00D932AF" w:rsidRDefault="00D932AF">
      <w:pPr>
        <w:pStyle w:val="ConsPlusNormal"/>
        <w:spacing w:before="240"/>
        <w:ind w:firstLine="540"/>
        <w:jc w:val="both"/>
      </w:pPr>
      <w:r>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специализированном центре вертебрологии, специализированных отделениях по профилю оказываемой помощи (на реабилитационных койках);</w:t>
      </w:r>
    </w:p>
    <w:p w:rsidR="00D932AF" w:rsidRDefault="00D932AF">
      <w:pPr>
        <w:pStyle w:val="ConsPlusNormal"/>
        <w:spacing w:before="240"/>
        <w:ind w:firstLine="540"/>
        <w:jc w:val="both"/>
      </w:pPr>
      <w:r>
        <w:t>- второй этап - проведение медицинской реабилитации в раннем восстановительном периоде течения заболевания или травмы в отделениях восстановительного лечения;</w:t>
      </w:r>
    </w:p>
    <w:p w:rsidR="00D932AF" w:rsidRDefault="00D932AF">
      <w:pPr>
        <w:pStyle w:val="ConsPlusNormal"/>
        <w:spacing w:before="240"/>
        <w:ind w:firstLine="540"/>
        <w:jc w:val="both"/>
      </w:pPr>
      <w:r>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и стационарных условиях в медицинских организациях государственной системы здравоохранения города Москвы, а также на дому.</w:t>
      </w:r>
    </w:p>
    <w:p w:rsidR="00D932AF" w:rsidRDefault="00D932AF">
      <w:pPr>
        <w:pStyle w:val="ConsPlusNormal"/>
        <w:spacing w:before="240"/>
        <w:ind w:firstLine="540"/>
        <w:jc w:val="both"/>
      </w:pPr>
      <w: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роботизированного нейрореабилитационного комплекса, системы для безоперационного лечения грыж межпозвонковых дисков, реабилитационных комплексов с биологической обратной связью для восстановления функции координации движений, функции мускулатуры позвоночника, аппаратно-программного комплекса для многоканальной мионейростимуляции в движении.</w:t>
      </w:r>
    </w:p>
    <w:p w:rsidR="00D932AF" w:rsidRDefault="00D932AF">
      <w:pPr>
        <w:pStyle w:val="ConsPlusNormal"/>
        <w:spacing w:before="240"/>
        <w:ind w:firstLine="540"/>
        <w:jc w:val="both"/>
      </w:pPr>
      <w:r>
        <w:lastRenderedPageBreak/>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rsidR="00D932AF" w:rsidRDefault="00D932AF">
      <w:pPr>
        <w:pStyle w:val="ConsPlusNormal"/>
        <w:spacing w:before="240"/>
        <w:ind w:firstLine="540"/>
        <w:jc w:val="both"/>
      </w:pPr>
      <w: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rsidR="00D932AF" w:rsidRDefault="00D932AF">
      <w:pPr>
        <w:pStyle w:val="ConsPlusNormal"/>
        <w:spacing w:before="240"/>
        <w:ind w:firstLine="540"/>
        <w:jc w:val="both"/>
      </w:pPr>
      <w: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rsidR="00D932AF" w:rsidRDefault="00D932AF">
      <w:pPr>
        <w:pStyle w:val="ConsPlusNormal"/>
        <w:spacing w:before="240"/>
        <w:ind w:firstLine="540"/>
        <w:jc w:val="both"/>
      </w:pPr>
      <w: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санаторно-курортное лечение взрослых и детей.</w:t>
      </w:r>
    </w:p>
    <w:p w:rsidR="00D932AF" w:rsidRDefault="00D932AF">
      <w:pPr>
        <w:pStyle w:val="ConsPlusNormal"/>
        <w:spacing w:before="240"/>
        <w:ind w:firstLine="540"/>
        <w:jc w:val="both"/>
      </w:pPr>
      <w:r>
        <w:t>Для оказания санаторно-курортного лечения детям в городе Москве функционируют детские санатории. Число детей, получивших санаторно-курортное лечение в санаториях, выросло в 2017 году на 9% по сравнению с предыдущим годом.</w:t>
      </w:r>
    </w:p>
    <w:p w:rsidR="00D932AF" w:rsidRDefault="00D932AF">
      <w:pPr>
        <w:pStyle w:val="ConsPlusNormal"/>
        <w:spacing w:before="240"/>
        <w:ind w:firstLine="540"/>
        <w:jc w:val="both"/>
      </w:pPr>
      <w: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D932AF" w:rsidRDefault="00D932AF">
      <w:pPr>
        <w:pStyle w:val="ConsPlusNormal"/>
        <w:spacing w:before="240"/>
        <w:ind w:firstLine="540"/>
        <w:jc w:val="both"/>
      </w:pPr>
      <w: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rsidR="00D932AF" w:rsidRDefault="00D932AF">
      <w:pPr>
        <w:pStyle w:val="ConsPlusNormal"/>
        <w:spacing w:before="240"/>
        <w:ind w:firstLine="540"/>
        <w:jc w:val="both"/>
      </w:pPr>
      <w:r>
        <w:t xml:space="preserve">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w:t>
      </w:r>
      <w:r>
        <w:lastRenderedPageBreak/>
        <w:t>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D932AF" w:rsidRDefault="00D932AF">
      <w:pPr>
        <w:pStyle w:val="ConsPlusNormal"/>
        <w:spacing w:before="240"/>
        <w:ind w:firstLine="540"/>
        <w:jc w:val="both"/>
      </w:pPr>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перечню лекарственных препаратов, утверждаемому Правительством Российской Федерации, закупаемых в установленном порядке за счет средств федерального бюджета.</w:t>
      </w:r>
    </w:p>
    <w:p w:rsidR="00D932AF" w:rsidRDefault="00D932AF">
      <w:pPr>
        <w:pStyle w:val="ConsPlusNormal"/>
        <w:spacing w:before="240"/>
        <w:ind w:firstLine="540"/>
        <w:jc w:val="both"/>
      </w:pPr>
      <w: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D932AF" w:rsidRDefault="00D932AF">
      <w:pPr>
        <w:pStyle w:val="ConsPlusNormal"/>
        <w:spacing w:before="240"/>
        <w:ind w:firstLine="540"/>
        <w:jc w:val="both"/>
      </w:pPr>
      <w: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Московский сегмент Федерального регистра таких лиц, обеспечиваются лекарственными препаратами в соответствии со стандартами оказания медицинской помощи.</w:t>
      </w:r>
    </w:p>
    <w:p w:rsidR="00D932AF" w:rsidRDefault="00D932AF">
      <w:pPr>
        <w:pStyle w:val="ConsPlusNormal"/>
        <w:spacing w:before="240"/>
        <w:ind w:firstLine="540"/>
        <w:jc w:val="both"/>
      </w:pPr>
      <w:r>
        <w:t>Основными направлениями совершенствования системы лекарственного обеспечения населения являются:</w:t>
      </w:r>
    </w:p>
    <w:p w:rsidR="00D932AF" w:rsidRDefault="00D932AF">
      <w:pPr>
        <w:pStyle w:val="ConsPlusNormal"/>
        <w:spacing w:before="240"/>
        <w:ind w:firstLine="540"/>
        <w:jc w:val="both"/>
      </w:pPr>
      <w:r>
        <w:t>- создание интегрированной системы поддержки принятия решений в области рациональной фармакотерапии;</w:t>
      </w:r>
    </w:p>
    <w:p w:rsidR="00D932AF" w:rsidRDefault="00D932AF">
      <w:pPr>
        <w:pStyle w:val="ConsPlusNormal"/>
        <w:spacing w:before="240"/>
        <w:ind w:firstLine="540"/>
        <w:jc w:val="both"/>
      </w:pPr>
      <w:r>
        <w:t>- совершенствование единой информационной системы в области лекарственного обеспечения.</w:t>
      </w:r>
    </w:p>
    <w:p w:rsidR="00D932AF" w:rsidRDefault="00D932AF">
      <w:pPr>
        <w:pStyle w:val="ConsPlusNormal"/>
        <w:jc w:val="both"/>
      </w:pPr>
    </w:p>
    <w:p w:rsidR="00D932AF" w:rsidRDefault="00D932AF">
      <w:pPr>
        <w:pStyle w:val="ConsPlusTitle"/>
        <w:jc w:val="center"/>
        <w:outlineLvl w:val="2"/>
      </w:pPr>
      <w:r>
        <w:t>Обеспечение охраны окружающей среды</w:t>
      </w:r>
    </w:p>
    <w:p w:rsidR="00D932AF" w:rsidRDefault="00D932AF">
      <w:pPr>
        <w:pStyle w:val="ConsPlusNormal"/>
        <w:jc w:val="both"/>
      </w:pPr>
    </w:p>
    <w:p w:rsidR="00D932AF" w:rsidRDefault="00D932AF">
      <w:pPr>
        <w:pStyle w:val="ConsPlusNormal"/>
        <w:ind w:firstLine="540"/>
        <w:jc w:val="both"/>
      </w:pPr>
      <w:r>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rsidR="00D932AF" w:rsidRDefault="00D932AF">
      <w:pPr>
        <w:pStyle w:val="ConsPlusNormal"/>
        <w:spacing w:before="240"/>
        <w:ind w:firstLine="540"/>
        <w:jc w:val="both"/>
      </w:pPr>
      <w:r>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w:t>
      </w:r>
      <w:r>
        <w:lastRenderedPageBreak/>
        <w:t>в полтора-два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2-3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D932AF" w:rsidRDefault="00D932AF">
      <w:pPr>
        <w:pStyle w:val="ConsPlusNormal"/>
        <w:spacing w:before="240"/>
        <w:ind w:firstLine="540"/>
        <w:jc w:val="both"/>
      </w:pPr>
      <w:r>
        <w:t>Для ликвидации такой ситуации с 1 января 2016 г. в городе Москве введены ограничения на использование моторного топлива ниже класса "Евро-5". Улучшение режима движения транспортных потоков также будет способствовать снижению уровня загрязнения атмосферного воздуха от автотранспортных средств.</w:t>
      </w:r>
    </w:p>
    <w:p w:rsidR="00D932AF" w:rsidRDefault="00D932AF">
      <w:pPr>
        <w:pStyle w:val="ConsPlusNormal"/>
        <w:spacing w:before="240"/>
        <w:ind w:firstLine="540"/>
        <w:jc w:val="both"/>
      </w:pPr>
      <w:r>
        <w:t>В настоящее время для расчета Индекса загрязнения воздуха выбраны 5 постоянных загрязняющих веществ - CO, O3, SO2, NO2, PM10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2017 году Индекс загрязнения воздуха составил 2,7 единицы (оценивается как низкий). 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rsidR="00D932AF" w:rsidRDefault="00D932AF">
      <w:pPr>
        <w:pStyle w:val="ConsPlusNormal"/>
        <w:spacing w:before="240"/>
        <w:ind w:firstLine="540"/>
        <w:jc w:val="both"/>
      </w:pPr>
      <w:r>
        <w:t>На территории города Москвы сосредоточено более 200 рек и ручьев и более 600 прудов, более 480 видов растений и животных, занесенных в Красную книгу города Москвы.</w:t>
      </w:r>
    </w:p>
    <w:p w:rsidR="00D932AF" w:rsidRDefault="00D932AF">
      <w:pPr>
        <w:pStyle w:val="ConsPlusNormal"/>
        <w:spacing w:before="240"/>
        <w:ind w:firstLine="540"/>
        <w:jc w:val="both"/>
      </w:pPr>
      <w:r>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rsidR="00D932AF" w:rsidRDefault="00D932AF">
      <w:pPr>
        <w:pStyle w:val="ConsPlusNormal"/>
        <w:spacing w:before="240"/>
        <w:ind w:firstLine="540"/>
        <w:jc w:val="both"/>
      </w:pPr>
      <w:r>
        <w:t>Зеленый фонд города Москвы включает в себя особо охраняемые природные территории, парки, скверы, бульвары и другие (природные и озелененные территории 1 и 2 категории), зеленые насаждения на придомовых территориях (природные и озелененные территории 3 категории), особо охраняемые зеленые территории.</w:t>
      </w:r>
    </w:p>
    <w:p w:rsidR="00D932AF" w:rsidRDefault="00D932AF">
      <w:pPr>
        <w:pStyle w:val="ConsPlusNormal"/>
        <w:spacing w:before="240"/>
        <w:ind w:firstLine="540"/>
        <w:jc w:val="both"/>
      </w:pPr>
      <w:r>
        <w:t>В настоящее время в городе Москве насчитывается 120 особо охраняемых природных территорий, к которым относятся 1 национальный парк, 4 государственных природных заказника, 10 природно-исторических парков, 4 ландшафтных заказника, 100 памятников природы и 1 ботанический сад.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rsidR="00D932AF" w:rsidRDefault="00D932AF">
      <w:pPr>
        <w:pStyle w:val="ConsPlusNormal"/>
        <w:spacing w:before="240"/>
        <w:ind w:firstLine="540"/>
        <w:jc w:val="both"/>
      </w:pPr>
      <w:r>
        <w:lastRenderedPageBreak/>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D932AF" w:rsidRDefault="00D932AF">
      <w:pPr>
        <w:pStyle w:val="ConsPlusNormal"/>
        <w:spacing w:before="240"/>
        <w:ind w:firstLine="540"/>
        <w:jc w:val="both"/>
      </w:pPr>
      <w: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D932AF" w:rsidRDefault="00D932AF">
      <w:pPr>
        <w:pStyle w:val="ConsPlusNormal"/>
        <w:spacing w:before="240"/>
        <w:ind w:firstLine="540"/>
        <w:jc w:val="both"/>
      </w:pPr>
      <w: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D932AF" w:rsidRDefault="00D932AF">
      <w:pPr>
        <w:pStyle w:val="ConsPlusNormal"/>
        <w:spacing w:before="240"/>
        <w:ind w:firstLine="540"/>
        <w:jc w:val="both"/>
      </w:pPr>
      <w: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до 20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D932AF" w:rsidRDefault="00D932AF">
      <w:pPr>
        <w:pStyle w:val="ConsPlusNormal"/>
        <w:spacing w:before="240"/>
        <w:ind w:firstLine="540"/>
        <w:jc w:val="both"/>
      </w:pPr>
      <w: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rsidR="00D932AF" w:rsidRDefault="00D932AF">
      <w:pPr>
        <w:pStyle w:val="ConsPlusNormal"/>
        <w:spacing w:before="240"/>
        <w:ind w:firstLine="540"/>
        <w:jc w:val="both"/>
      </w:pPr>
      <w: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D932AF" w:rsidRDefault="00D932AF">
      <w:pPr>
        <w:pStyle w:val="ConsPlusNormal"/>
        <w:spacing w:before="240"/>
        <w:ind w:firstLine="540"/>
        <w:jc w:val="both"/>
      </w:pPr>
      <w:r>
        <w:t>В 2017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rsidR="00D932AF" w:rsidRDefault="00D932AF">
      <w:pPr>
        <w:pStyle w:val="ConsPlusNormal"/>
        <w:spacing w:before="240"/>
        <w:ind w:firstLine="540"/>
        <w:jc w:val="both"/>
      </w:pPr>
      <w:r>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rsidR="00D932AF" w:rsidRDefault="00D932AF">
      <w:pPr>
        <w:pStyle w:val="ConsPlusNormal"/>
        <w:jc w:val="both"/>
      </w:pPr>
    </w:p>
    <w:p w:rsidR="00D932AF" w:rsidRDefault="00D932AF">
      <w:pPr>
        <w:pStyle w:val="ConsPlusTitle"/>
        <w:jc w:val="center"/>
        <w:outlineLvl w:val="2"/>
      </w:pPr>
      <w:r>
        <w:t>Обеспечение эпизоотического и ветеринарно-санитарного</w:t>
      </w:r>
    </w:p>
    <w:p w:rsidR="00D932AF" w:rsidRDefault="00D932AF">
      <w:pPr>
        <w:pStyle w:val="ConsPlusTitle"/>
        <w:jc w:val="center"/>
      </w:pPr>
      <w:r>
        <w:lastRenderedPageBreak/>
        <w:t>благополучия города Москвы</w:t>
      </w:r>
    </w:p>
    <w:p w:rsidR="00D932AF" w:rsidRDefault="00D932AF">
      <w:pPr>
        <w:pStyle w:val="ConsPlusNormal"/>
        <w:jc w:val="both"/>
      </w:pPr>
    </w:p>
    <w:p w:rsidR="00D932AF" w:rsidRDefault="00D932AF">
      <w:pPr>
        <w:pStyle w:val="ConsPlusNormal"/>
        <w:ind w:firstLine="540"/>
        <w:jc w:val="both"/>
      </w:pPr>
      <w:r>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расширение мероприятий по недопущению на потребительский рынок города Москвы продукции, не отвечающей требованиям безопасности в ветеринарном отношении, планирование мониторинга, позволяющего всесторонне прослеживать эпизоотическую и ветеринарно-санитарную обстановку на территории города Москвы.</w:t>
      </w:r>
    </w:p>
    <w:p w:rsidR="00D932AF" w:rsidRDefault="00D932AF">
      <w:pPr>
        <w:pStyle w:val="ConsPlusNormal"/>
        <w:spacing w:before="240"/>
        <w:ind w:firstLine="540"/>
        <w:jc w:val="both"/>
      </w:pPr>
      <w: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и выездные бригады подразделения "горячей линии".</w:t>
      </w:r>
    </w:p>
    <w:p w:rsidR="00D932AF" w:rsidRDefault="00D932AF">
      <w:pPr>
        <w:pStyle w:val="ConsPlusNormal"/>
        <w:spacing w:before="240"/>
        <w:ind w:firstLine="540"/>
        <w:jc w:val="both"/>
      </w:pPr>
      <w:r>
        <w:t>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D932AF" w:rsidRDefault="00D932AF">
      <w:pPr>
        <w:pStyle w:val="ConsPlusNormal"/>
        <w:spacing w:before="240"/>
        <w:ind w:firstLine="540"/>
        <w:jc w:val="both"/>
      </w:pPr>
      <w:r>
        <w:t>Ежегодно в городе Москве вакцинируется против бешенства более 419 тыс. владельческих животных (собак, кошек и других животных), кроме того, иммунопрофилактикой против других заразных болезней животных охвачено все поголовье сельскохозяйственных животных. В рамках мониторинга эпизоотической ситуации на территории города Москвы диагностические исследования проводятся у более 37 тыс. животных для своевременного выявления инфекционных болезней, в том числе общих для человека и животных.</w:t>
      </w:r>
    </w:p>
    <w:p w:rsidR="00D932AF" w:rsidRDefault="00D932AF">
      <w:pPr>
        <w:pStyle w:val="ConsPlusNormal"/>
        <w:spacing w:before="240"/>
        <w:ind w:firstLine="540"/>
        <w:jc w:val="both"/>
      </w:pPr>
      <w:r>
        <w:t>В 2017 году в городе Москве зарегистрировано 6 случаев бешенства животных, все очаги локализованы и ликвидированы. С целью профилактики распространения инфекций подвергнуто дезинфекционным обработкам более 443,8 тыс. квадратных метров площади подконтрольных объектов.</w:t>
      </w:r>
    </w:p>
    <w:p w:rsidR="00D932AF" w:rsidRDefault="00D932AF">
      <w:pPr>
        <w:pStyle w:val="ConsPlusNormal"/>
        <w:spacing w:before="240"/>
        <w:ind w:firstLine="540"/>
        <w:jc w:val="both"/>
      </w:pPr>
      <w:r>
        <w:t>Проводится масштабная кампания по иммунизации диких плотоядных животных путем раскладки пероральной вакцины на особо охраняемых зеленых территориях и местах сбора твердых биологических отходов.</w:t>
      </w:r>
    </w:p>
    <w:p w:rsidR="00D932AF" w:rsidRDefault="00D932AF">
      <w:pPr>
        <w:pStyle w:val="ConsPlusNormal"/>
        <w:spacing w:before="240"/>
        <w:ind w:firstLine="540"/>
        <w:jc w:val="both"/>
      </w:pPr>
      <w:r>
        <w:t xml:space="preserve">Ежегодно ветеринарно-санитарной экспертизе подвергается более 6 млн. тонн сырья и </w:t>
      </w:r>
      <w:r>
        <w:lastRenderedPageBreak/>
        <w:t>пищевой продукции животного и растительного происхождения более чем на 2,6 тыс. объектах.</w:t>
      </w:r>
    </w:p>
    <w:p w:rsidR="00D932AF" w:rsidRDefault="00D932AF">
      <w:pPr>
        <w:pStyle w:val="ConsPlusNormal"/>
        <w:spacing w:before="240"/>
        <w:ind w:firstLine="540"/>
        <w:jc w:val="both"/>
      </w:pPr>
      <w:r>
        <w:t>В 2017 году по результатам ветеринарно-санитарной экспертизы не допущено в реализацию 1579,26 тонн некачественной и опасной пищевой продукции. В продукции животного происхождения выявлено 4183 инвазионных и 2457 незаразных болезней, инфекционных болезней не выявлено.</w:t>
      </w:r>
    </w:p>
    <w:p w:rsidR="00D932AF" w:rsidRDefault="00D932AF">
      <w:pPr>
        <w:pStyle w:val="ConsPlusNormal"/>
        <w:spacing w:before="240"/>
        <w:ind w:firstLine="540"/>
        <w:jc w:val="both"/>
      </w:pPr>
      <w:r>
        <w:t>Согласно плану государственного ветеринарного лабораторного мониторинга по показателям безопасности в ветеринарном отношении пищевой продукции было отобрано 3985 проб и в Городской ветеринарной лаборатории проведено 6887 исследований.</w:t>
      </w:r>
    </w:p>
    <w:p w:rsidR="00D932AF" w:rsidRDefault="00D932AF">
      <w:pPr>
        <w:pStyle w:val="ConsPlusNormal"/>
        <w:jc w:val="both"/>
      </w:pPr>
    </w:p>
    <w:p w:rsidR="00D932AF" w:rsidRDefault="00D932AF">
      <w:pPr>
        <w:pStyle w:val="ConsPlusTitle"/>
        <w:jc w:val="center"/>
        <w:outlineLvl w:val="1"/>
      </w:pPr>
      <w:r>
        <w:t>2. Прогноз развития сферы охраны здоровья граждан, охраны</w:t>
      </w:r>
    </w:p>
    <w:p w:rsidR="00D932AF" w:rsidRDefault="00D932AF">
      <w:pPr>
        <w:pStyle w:val="ConsPlusTitle"/>
        <w:jc w:val="center"/>
      </w:pPr>
      <w:r>
        <w:t>окружающей среды, ветеринарии. Планируемые результаты</w:t>
      </w:r>
    </w:p>
    <w:p w:rsidR="00D932AF" w:rsidRDefault="00D932AF">
      <w:pPr>
        <w:pStyle w:val="ConsPlusTitle"/>
        <w:jc w:val="center"/>
      </w:pPr>
      <w:r>
        <w:t>и показатели Государственной программы</w:t>
      </w:r>
    </w:p>
    <w:p w:rsidR="00D932AF" w:rsidRDefault="00D932AF">
      <w:pPr>
        <w:pStyle w:val="ConsPlusNormal"/>
        <w:jc w:val="both"/>
      </w:pPr>
    </w:p>
    <w:p w:rsidR="00D932AF" w:rsidRDefault="00D932AF">
      <w:pPr>
        <w:pStyle w:val="ConsPlusNormal"/>
        <w:ind w:firstLine="540"/>
        <w:jc w:val="both"/>
      </w:pPr>
      <w: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rsidR="00D932AF" w:rsidRDefault="00D932AF">
      <w:pPr>
        <w:pStyle w:val="ConsPlusNormal"/>
        <w:spacing w:before="240"/>
        <w:ind w:firstLine="540"/>
        <w:jc w:val="both"/>
      </w:pPr>
      <w: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D932AF" w:rsidRDefault="00D932AF">
      <w:pPr>
        <w:pStyle w:val="ConsPlusNormal"/>
        <w:spacing w:before="240"/>
        <w:ind w:firstLine="540"/>
        <w:jc w:val="both"/>
      </w:pPr>
      <w:r>
        <w:t xml:space="preserve">Реализация Государственной программы будет способствовать достижению целевых макроэкономических индикаторов, предусмотренных </w:t>
      </w:r>
      <w:hyperlink r:id="rId29"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а также </w:t>
      </w:r>
      <w:hyperlink r:id="rId30"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D932AF" w:rsidRDefault="00D932AF">
      <w:pPr>
        <w:pStyle w:val="ConsPlusNormal"/>
        <w:spacing w:before="240"/>
        <w:ind w:firstLine="540"/>
        <w:jc w:val="both"/>
      </w:pPr>
      <w:r>
        <w:t>В частности, будут создаваться условия для сохранения положительного естественного прироста населения города Москвы за счет сокращения смертности, в том числе в трудоспособном возрасте, и увеличения уровня рождаемости, что обеспечит устойчивое увеличение средней продолжительности жизни.</w:t>
      </w:r>
    </w:p>
    <w:p w:rsidR="00D932AF" w:rsidRDefault="00D932AF">
      <w:pPr>
        <w:pStyle w:val="ConsPlusNormal"/>
        <w:spacing w:before="240"/>
        <w:ind w:firstLine="540"/>
        <w:jc w:val="both"/>
      </w:pPr>
      <w:r>
        <w:t xml:space="preserve">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w:t>
      </w:r>
      <w:r>
        <w:lastRenderedPageBreak/>
        <w:t>экологической культуры населения и ответственному отношению к сохранению природного наследия.</w:t>
      </w:r>
    </w:p>
    <w:p w:rsidR="00D932AF" w:rsidRDefault="00D932AF">
      <w:pPr>
        <w:pStyle w:val="ConsPlusNormal"/>
        <w:spacing w:before="240"/>
        <w:ind w:firstLine="540"/>
        <w:jc w:val="both"/>
      </w:pPr>
      <w:r>
        <w:t>Дальнейшее развитие сферы ветеринарии в первую очередь связано с увеличением охвата поголовья восприимчивых животных профилактической вакцинацией, увеличением доли биоматериала и продукции, подвергнутых мониторинговым исследованиям, совершенствованием лабораторно-диагностической базы, укреплением и расширением карантинного отделения в целях принятия дополнительных мер к недопущению возникновения и распространения заразных болезней животных.</w:t>
      </w:r>
    </w:p>
    <w:p w:rsidR="00D932AF" w:rsidRDefault="00D932AF">
      <w:pPr>
        <w:pStyle w:val="ConsPlusNormal"/>
        <w:spacing w:before="240"/>
        <w:ind w:firstLine="540"/>
        <w:jc w:val="both"/>
      </w:pPr>
      <w:r>
        <w:t xml:space="preserve">Прогнозные значения запланированных показателей приведены в </w:t>
      </w:r>
      <w:hyperlink w:anchor="Par1125" w:tooltip="Приложение 1" w:history="1">
        <w:r>
          <w:rPr>
            <w:color w:val="0000FF"/>
          </w:rPr>
          <w:t>приложениях 1</w:t>
        </w:r>
      </w:hyperlink>
      <w:r>
        <w:t xml:space="preserve"> и </w:t>
      </w:r>
      <w:hyperlink w:anchor="Par9223" w:tooltip="СВЕДЕНИЯ" w:history="1">
        <w:r>
          <w:rPr>
            <w:color w:val="0000FF"/>
          </w:rPr>
          <w:t>2</w:t>
        </w:r>
      </w:hyperlink>
      <w:r>
        <w:t xml:space="preserve"> к Государственной программе.</w:t>
      </w:r>
    </w:p>
    <w:p w:rsidR="00D932AF" w:rsidRDefault="00D932AF">
      <w:pPr>
        <w:pStyle w:val="ConsPlusNormal"/>
        <w:jc w:val="both"/>
      </w:pPr>
    </w:p>
    <w:p w:rsidR="00D932AF" w:rsidRDefault="00D932AF">
      <w:pPr>
        <w:pStyle w:val="ConsPlusTitle"/>
        <w:jc w:val="center"/>
        <w:outlineLvl w:val="1"/>
      </w:pPr>
      <w:r>
        <w:t>3. Цели и задачи Государственной программы</w:t>
      </w:r>
    </w:p>
    <w:p w:rsidR="00D932AF" w:rsidRDefault="00D932AF">
      <w:pPr>
        <w:pStyle w:val="ConsPlusNormal"/>
        <w:jc w:val="both"/>
      </w:pPr>
    </w:p>
    <w:p w:rsidR="00D932AF" w:rsidRDefault="00D932AF">
      <w:pPr>
        <w:pStyle w:val="ConsPlusNormal"/>
        <w:ind w:firstLine="540"/>
        <w:jc w:val="both"/>
      </w:pPr>
      <w: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rsidR="00D932AF" w:rsidRDefault="00D932AF">
      <w:pPr>
        <w:pStyle w:val="ConsPlusNormal"/>
        <w:spacing w:before="240"/>
        <w:ind w:firstLine="540"/>
        <w:jc w:val="both"/>
      </w:pPr>
      <w:r>
        <w:t>Для достижения поставленной цели определены следующие задачи:</w:t>
      </w:r>
    </w:p>
    <w:p w:rsidR="00D932AF" w:rsidRDefault="00D932AF">
      <w:pPr>
        <w:pStyle w:val="ConsPlusNormal"/>
        <w:spacing w:before="240"/>
        <w:ind w:firstLine="540"/>
        <w:jc w:val="both"/>
      </w:pPr>
      <w:r>
        <w:t>- обеспечение приоритета профилактики в сфере охраны здоровья населения, включая приоритетное развитие первичной медико-санитарной помощи;</w:t>
      </w:r>
    </w:p>
    <w:p w:rsidR="00D932AF" w:rsidRDefault="00D932AF">
      <w:pPr>
        <w:pStyle w:val="ConsPlusNormal"/>
        <w:spacing w:before="240"/>
        <w:ind w:firstLine="540"/>
        <w:jc w:val="both"/>
      </w:pPr>
      <w: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D932AF" w:rsidRDefault="00D932AF">
      <w:pPr>
        <w:pStyle w:val="ConsPlusNormal"/>
        <w:spacing w:before="240"/>
        <w:ind w:firstLine="540"/>
        <w:jc w:val="both"/>
      </w:pPr>
      <w:r>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D932AF" w:rsidRDefault="00D932AF">
      <w:pPr>
        <w:pStyle w:val="ConsPlusNormal"/>
        <w:spacing w:before="240"/>
        <w:ind w:firstLine="540"/>
        <w:jc w:val="both"/>
      </w:pPr>
      <w:r>
        <w:t>- повышение эффективности служб охраны материнства, родовспоможения и детства;</w:t>
      </w:r>
    </w:p>
    <w:p w:rsidR="00D932AF" w:rsidRDefault="00D932AF">
      <w:pPr>
        <w:pStyle w:val="ConsPlusNormal"/>
        <w:spacing w:before="240"/>
        <w:ind w:firstLine="540"/>
        <w:jc w:val="both"/>
      </w:pPr>
      <w:r>
        <w:t>-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D932AF" w:rsidRDefault="00D932AF">
      <w:pPr>
        <w:pStyle w:val="ConsPlusNormal"/>
        <w:spacing w:before="240"/>
        <w:ind w:firstLine="540"/>
        <w:jc w:val="both"/>
      </w:pPr>
      <w:r>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D932AF" w:rsidRDefault="00D932AF">
      <w:pPr>
        <w:pStyle w:val="ConsPlusNormal"/>
        <w:spacing w:before="240"/>
        <w:ind w:firstLine="540"/>
        <w:jc w:val="both"/>
      </w:pPr>
      <w: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D932AF" w:rsidRDefault="00D932AF">
      <w:pPr>
        <w:pStyle w:val="ConsPlusNormal"/>
        <w:spacing w:before="240"/>
        <w:ind w:firstLine="540"/>
        <w:jc w:val="both"/>
      </w:pPr>
      <w:r>
        <w:lastRenderedPageBreak/>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D932AF" w:rsidRDefault="00D932AF">
      <w:pPr>
        <w:pStyle w:val="ConsPlusNormal"/>
        <w:jc w:val="both"/>
      </w:pPr>
    </w:p>
    <w:p w:rsidR="00D932AF" w:rsidRDefault="00D932AF">
      <w:pPr>
        <w:pStyle w:val="ConsPlusTitle"/>
        <w:jc w:val="center"/>
        <w:outlineLvl w:val="1"/>
      </w:pPr>
      <w:r>
        <w:t>4. Сроки и этапы реализации Государственной программы</w:t>
      </w:r>
    </w:p>
    <w:p w:rsidR="00D932AF" w:rsidRDefault="00D932AF">
      <w:pPr>
        <w:pStyle w:val="ConsPlusTitle"/>
        <w:jc w:val="center"/>
      </w:pPr>
      <w:r>
        <w:t>и плановые значения конечных результатов</w:t>
      </w:r>
    </w:p>
    <w:p w:rsidR="00D932AF" w:rsidRDefault="00D932AF">
      <w:pPr>
        <w:pStyle w:val="ConsPlusNormal"/>
        <w:jc w:val="both"/>
      </w:pPr>
    </w:p>
    <w:p w:rsidR="00D932AF" w:rsidRDefault="00D932AF">
      <w:pPr>
        <w:pStyle w:val="ConsPlusNormal"/>
        <w:ind w:firstLine="540"/>
        <w:jc w:val="both"/>
      </w:pPr>
      <w:r>
        <w:t>Государственная программа реализуется в три этапа.</w:t>
      </w:r>
    </w:p>
    <w:p w:rsidR="00D932AF" w:rsidRDefault="00D932AF">
      <w:pPr>
        <w:pStyle w:val="ConsPlusNormal"/>
        <w:spacing w:before="240"/>
        <w:ind w:firstLine="540"/>
        <w:jc w:val="both"/>
      </w:pPr>
      <w:r>
        <w:t>Первый этап: 01.01.2012-31.12.2016.</w:t>
      </w:r>
    </w:p>
    <w:p w:rsidR="00D932AF" w:rsidRDefault="00D932AF">
      <w:pPr>
        <w:pStyle w:val="ConsPlusNormal"/>
        <w:spacing w:before="240"/>
        <w:ind w:firstLine="540"/>
        <w:jc w:val="both"/>
      </w:pPr>
      <w:r>
        <w:t>По результатам первого этапа реализации Государственной программы мощность и структура медицинских организаций государственной системы здравоохранения города Москвы были приведены в соответствие с потребностями населения в медицинской помощи: завершены основные мероприятия по реорганизации медицинских организаций, оказывающих первичную медико-санитарную помощь, и сформированы единые профильные службы специализированной медицинской помощи.</w:t>
      </w:r>
    </w:p>
    <w:p w:rsidR="00D932AF" w:rsidRDefault="00D932AF">
      <w:pPr>
        <w:pStyle w:val="ConsPlusNormal"/>
        <w:spacing w:before="240"/>
        <w:ind w:firstLine="540"/>
        <w:jc w:val="both"/>
      </w:pPr>
      <w:r>
        <w:t>Второй этап: 01.01.2017-31.12.2018.</w:t>
      </w:r>
    </w:p>
    <w:p w:rsidR="00D932AF" w:rsidRDefault="00D932AF">
      <w:pPr>
        <w:pStyle w:val="ConsPlusNormal"/>
        <w:spacing w:before="240"/>
        <w:ind w:firstLine="540"/>
        <w:jc w:val="both"/>
      </w:pPr>
      <w:r>
        <w:t>На втором этапе реализации Государственной программы будут осуществлены мероприятия по развитию структуры и мощностей поликлиник и коечного фонда стационаров в соответствии с изменениями в отрасли здравоохранения, по совершенствованию и внедрению технологий оказания медицинской помощи и управления государственной системой здравоохранения города Москвы, развитию единого информационного пространства в системе здравоохранения города Москвы, развитию кадрового потенциала отрасли здравоохранения.</w:t>
      </w:r>
    </w:p>
    <w:p w:rsidR="00D932AF" w:rsidRDefault="00D932AF">
      <w:pPr>
        <w:pStyle w:val="ConsPlusNormal"/>
        <w:spacing w:before="240"/>
        <w:ind w:firstLine="540"/>
        <w:jc w:val="both"/>
      </w:pPr>
      <w:r>
        <w:t>Третий этап: 01.01.2019-31.12.2020.</w:t>
      </w:r>
    </w:p>
    <w:p w:rsidR="00D932AF" w:rsidRDefault="00D932AF">
      <w:pPr>
        <w:pStyle w:val="ConsPlusNormal"/>
        <w:spacing w:before="240"/>
        <w:ind w:firstLine="540"/>
        <w:jc w:val="both"/>
      </w:pPr>
      <w:r>
        <w:t>На третьем этапе реализации Государственной программы будут осуществлены мероприятия по реализации мер государственной политики, направленных на увеличение продолжительности жизни,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rsidR="00D932AF" w:rsidRDefault="00D932AF">
      <w:pPr>
        <w:pStyle w:val="ConsPlusNormal"/>
        <w:jc w:val="both"/>
      </w:pPr>
    </w:p>
    <w:p w:rsidR="00D932AF" w:rsidRDefault="00D932AF">
      <w:pPr>
        <w:pStyle w:val="ConsPlusTitle"/>
        <w:jc w:val="center"/>
        <w:outlineLvl w:val="1"/>
      </w:pPr>
      <w:r>
        <w:t>5. Обоснование состава и значение конечных результатов</w:t>
      </w:r>
    </w:p>
    <w:p w:rsidR="00D932AF" w:rsidRDefault="00D932AF">
      <w:pPr>
        <w:pStyle w:val="ConsPlusTitle"/>
        <w:jc w:val="center"/>
      </w:pPr>
      <w:r>
        <w:t>Государственной программы, подпрограмм, результатов</w:t>
      </w:r>
    </w:p>
    <w:p w:rsidR="00D932AF" w:rsidRDefault="00D932AF">
      <w:pPr>
        <w:pStyle w:val="ConsPlusTitle"/>
        <w:jc w:val="center"/>
      </w:pPr>
      <w:r>
        <w:t>основных мероприятий</w:t>
      </w:r>
    </w:p>
    <w:p w:rsidR="00D932AF" w:rsidRDefault="00D932AF">
      <w:pPr>
        <w:pStyle w:val="ConsPlusNormal"/>
        <w:jc w:val="both"/>
      </w:pPr>
    </w:p>
    <w:p w:rsidR="00D932AF" w:rsidRDefault="00D932AF">
      <w:pPr>
        <w:pStyle w:val="ConsPlusNormal"/>
        <w:ind w:firstLine="540"/>
        <w:jc w:val="both"/>
      </w:pPr>
      <w:r>
        <w:t xml:space="preserve">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вмешательств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w:t>
      </w:r>
      <w:r>
        <w:lastRenderedPageBreak/>
        <w:t>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соответствуют один или несколько показателей, характеризующих результат решения данной задачи.</w:t>
      </w:r>
    </w:p>
    <w:p w:rsidR="00D932AF" w:rsidRDefault="00D932AF">
      <w:pPr>
        <w:pStyle w:val="ConsPlusNormal"/>
        <w:spacing w:before="240"/>
        <w:ind w:firstLine="540"/>
        <w:jc w:val="both"/>
      </w:pPr>
      <w: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D932AF" w:rsidRDefault="00D932AF">
      <w:pPr>
        <w:pStyle w:val="ConsPlusNormal"/>
        <w:spacing w:before="240"/>
        <w:ind w:firstLine="540"/>
        <w:jc w:val="both"/>
      </w:pPr>
      <w:r>
        <w:t>- однозначность интерпретации - для обеспечения однозначной интерпретируемости и корректности сравнения в Государственной программе по возможности используются универсальные трактовки индикаторов, привязанные к общегосударственной системе статистического учета;</w:t>
      </w:r>
    </w:p>
    <w:p w:rsidR="00D932AF" w:rsidRDefault="00D932AF">
      <w:pPr>
        <w:pStyle w:val="ConsPlusNormal"/>
        <w:spacing w:before="240"/>
        <w:ind w:firstLine="540"/>
        <w:jc w:val="both"/>
      </w:pPr>
      <w:r>
        <w:t>- измеримость - показатели измеримы, то есть имеют численное выражение. Для каждого индикатора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rsidR="00D932AF" w:rsidRDefault="00D932AF">
      <w:pPr>
        <w:pStyle w:val="ConsPlusNormal"/>
        <w:spacing w:before="240"/>
        <w:ind w:firstLine="540"/>
        <w:jc w:val="both"/>
      </w:pPr>
      <w: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D932AF" w:rsidRDefault="00D932AF">
      <w:pPr>
        <w:pStyle w:val="ConsPlusNormal"/>
        <w:spacing w:before="240"/>
        <w:ind w:firstLine="540"/>
        <w:jc w:val="both"/>
      </w:pPr>
      <w: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D932AF" w:rsidRDefault="00D932AF">
      <w:pPr>
        <w:pStyle w:val="ConsPlusNormal"/>
        <w:spacing w:before="240"/>
        <w:ind w:firstLine="540"/>
        <w:jc w:val="both"/>
      </w:pPr>
      <w:r>
        <w:t xml:space="preserve">Показатели, характеризующие результаты реализации подпрограмм Государственной программы по годам реализации, приведены в </w:t>
      </w:r>
      <w:hyperlink w:anchor="Par1125" w:tooltip="Приложение 1" w:history="1">
        <w:r>
          <w:rPr>
            <w:color w:val="0000FF"/>
          </w:rPr>
          <w:t>приложениях 1</w:t>
        </w:r>
      </w:hyperlink>
      <w:r>
        <w:t xml:space="preserve"> и </w:t>
      </w:r>
      <w:hyperlink w:anchor="Par9223" w:tooltip="СВЕДЕНИЯ" w:history="1">
        <w:r>
          <w:rPr>
            <w:color w:val="0000FF"/>
          </w:rPr>
          <w:t>2</w:t>
        </w:r>
      </w:hyperlink>
      <w:r>
        <w:t xml:space="preserve"> к Государственной программе.</w:t>
      </w:r>
    </w:p>
    <w:p w:rsidR="00D932AF" w:rsidRDefault="00D932AF">
      <w:pPr>
        <w:pStyle w:val="ConsPlusNormal"/>
        <w:jc w:val="both"/>
      </w:pPr>
    </w:p>
    <w:p w:rsidR="00D932AF" w:rsidRDefault="00D932AF">
      <w:pPr>
        <w:pStyle w:val="ConsPlusTitle"/>
        <w:jc w:val="center"/>
        <w:outlineLvl w:val="1"/>
      </w:pPr>
      <w:r>
        <w:t>6. Перечень подпрограмм Государственной программы</w:t>
      </w:r>
    </w:p>
    <w:p w:rsidR="00D932AF" w:rsidRDefault="00D932AF">
      <w:pPr>
        <w:pStyle w:val="ConsPlusNormal"/>
        <w:jc w:val="both"/>
      </w:pPr>
    </w:p>
    <w:p w:rsidR="00D932AF" w:rsidRDefault="00D932AF">
      <w:pPr>
        <w:pStyle w:val="ConsPlusNormal"/>
        <w:ind w:firstLine="540"/>
        <w:jc w:val="both"/>
      </w:pPr>
      <w:r>
        <w:t>Государственная программа состоит из 10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D932AF" w:rsidRDefault="00D932AF">
      <w:pPr>
        <w:pStyle w:val="ConsPlusNormal"/>
        <w:spacing w:before="240"/>
        <w:ind w:firstLine="540"/>
        <w:jc w:val="both"/>
      </w:pPr>
      <w:r>
        <w:t>Подпрограммы:</w:t>
      </w:r>
    </w:p>
    <w:p w:rsidR="00D932AF" w:rsidRDefault="00D932AF">
      <w:pPr>
        <w:pStyle w:val="ConsPlusNormal"/>
        <w:spacing w:before="240"/>
        <w:ind w:firstLine="540"/>
        <w:jc w:val="both"/>
      </w:pPr>
      <w:r>
        <w:t>- подпрограмма "Профилактика заболеваний и формирование здорового образа жизни. Совершенствование первичной медико-санитарной помощи" (</w:t>
      </w:r>
      <w:hyperlink w:anchor="Par1133" w:tooltip="Таблица 1" w:history="1">
        <w:r>
          <w:rPr>
            <w:color w:val="0000FF"/>
          </w:rPr>
          <w:t>таблица 1</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"Формирование эффективной системы организации медицинской помощи. Совершенствование системы территориального планирования" (</w:t>
      </w:r>
      <w:hyperlink w:anchor="Par1891" w:tooltip="Таблица 2" w:history="1">
        <w:r>
          <w:rPr>
            <w:color w:val="0000FF"/>
          </w:rPr>
          <w:t>таблица 2</w:t>
        </w:r>
      </w:hyperlink>
      <w:r>
        <w:t xml:space="preserve"> приложения 1 к Государственной программе);</w:t>
      </w:r>
    </w:p>
    <w:p w:rsidR="00D932AF" w:rsidRDefault="00D932AF">
      <w:pPr>
        <w:pStyle w:val="ConsPlusNormal"/>
        <w:spacing w:before="240"/>
        <w:ind w:firstLine="540"/>
        <w:jc w:val="both"/>
      </w:pPr>
      <w:r>
        <w:t xml:space="preserve">- 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а также паллиативной помощи" направлена на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медицинской помощи (</w:t>
      </w:r>
      <w:hyperlink w:anchor="Par2974" w:tooltip="Таблица 3" w:history="1">
        <w:r>
          <w:rPr>
            <w:color w:val="0000FF"/>
          </w:rPr>
          <w:t>таблица 3</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"Охрана здоровья матери и ребенка" (</w:t>
      </w:r>
      <w:hyperlink w:anchor="Par4856" w:tooltip="Таблица 4" w:history="1">
        <w:r>
          <w:rPr>
            <w:color w:val="0000FF"/>
          </w:rPr>
          <w:t>таблица 4</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"Развитие медицинской реабилитации и санаторно-курортного лечения" (</w:t>
      </w:r>
      <w:hyperlink w:anchor="Par5793" w:tooltip="Таблица 5" w:history="1">
        <w:r>
          <w:rPr>
            <w:color w:val="0000FF"/>
          </w:rPr>
          <w:t>таблица 5</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"Кадровое обеспечение государственной системы здравоохранения города Москвы" (</w:t>
      </w:r>
      <w:hyperlink w:anchor="Par6032" w:tooltip="Таблица 6" w:history="1">
        <w:r>
          <w:rPr>
            <w:color w:val="0000FF"/>
          </w:rPr>
          <w:t>таблица 6</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hyperlink w:anchor="Par7137" w:tooltip="Таблица 7" w:history="1">
        <w:r>
          <w:rPr>
            <w:color w:val="0000FF"/>
          </w:rPr>
          <w:t>таблица 7</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"Охрана окружающей среды и улучшение экологической ситуации в городе Москве в целях укрепления здоровья населения" (</w:t>
      </w:r>
      <w:hyperlink w:anchor="Par7319" w:tooltip="Таблица 8" w:history="1">
        <w:r>
          <w:rPr>
            <w:color w:val="0000FF"/>
          </w:rPr>
          <w:t>таблица 8</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"Профилактика зоонозных инфекций, эпизоотическое и ветеринарно-санитарное благополучие в городе Москве" (</w:t>
      </w:r>
      <w:hyperlink w:anchor="Par8839" w:tooltip="Таблица 9" w:history="1">
        <w:r>
          <w:rPr>
            <w:color w:val="0000FF"/>
          </w:rPr>
          <w:t>таблица 9</w:t>
        </w:r>
      </w:hyperlink>
      <w:r>
        <w:t xml:space="preserve"> приложения 1 к Государственной программе);</w:t>
      </w:r>
    </w:p>
    <w:p w:rsidR="00D932AF" w:rsidRDefault="00D932AF">
      <w:pPr>
        <w:pStyle w:val="ConsPlusNormal"/>
        <w:spacing w:before="240"/>
        <w:ind w:firstLine="540"/>
        <w:jc w:val="both"/>
      </w:pPr>
      <w:r>
        <w:t>- подпрограмма "Информатизация государственной системы здравоохранения города Москвы" (</w:t>
      </w:r>
      <w:hyperlink w:anchor="Par9144" w:tooltip="Таблица 10" w:history="1">
        <w:r>
          <w:rPr>
            <w:color w:val="0000FF"/>
          </w:rPr>
          <w:t>таблица 10</w:t>
        </w:r>
      </w:hyperlink>
      <w:r>
        <w:t xml:space="preserve"> приложения 1 к Государственной программе).</w:t>
      </w:r>
    </w:p>
    <w:p w:rsidR="00D932AF" w:rsidRDefault="00D932AF">
      <w:pPr>
        <w:pStyle w:val="ConsPlusNormal"/>
        <w:jc w:val="both"/>
      </w:pPr>
    </w:p>
    <w:p w:rsidR="00D932AF" w:rsidRDefault="00D932AF">
      <w:pPr>
        <w:pStyle w:val="ConsPlusTitle"/>
        <w:jc w:val="center"/>
        <w:outlineLvl w:val="1"/>
      </w:pPr>
      <w:r>
        <w:t>7. Описание подпрограмм Государственной программы</w:t>
      </w:r>
    </w:p>
    <w:p w:rsidR="00D932AF" w:rsidRDefault="00D932AF">
      <w:pPr>
        <w:pStyle w:val="ConsPlusNormal"/>
        <w:jc w:val="both"/>
      </w:pPr>
    </w:p>
    <w:p w:rsidR="00D932AF" w:rsidRDefault="00D932AF">
      <w:pPr>
        <w:pStyle w:val="ConsPlusTitle"/>
        <w:jc w:val="center"/>
        <w:outlineLvl w:val="2"/>
      </w:pPr>
      <w:r>
        <w:t>Подпрограмма "Профилактика заболеваний и формирование</w:t>
      </w:r>
    </w:p>
    <w:p w:rsidR="00D932AF" w:rsidRDefault="00D932AF">
      <w:pPr>
        <w:pStyle w:val="ConsPlusTitle"/>
        <w:jc w:val="center"/>
      </w:pPr>
      <w:r>
        <w:t>здорового образа жизни. Совершенствование первичной</w:t>
      </w:r>
    </w:p>
    <w:p w:rsidR="00D932AF" w:rsidRDefault="00D932AF">
      <w:pPr>
        <w:pStyle w:val="ConsPlusTitle"/>
        <w:jc w:val="center"/>
      </w:pPr>
      <w:r>
        <w:t>медико-санитарной помощи"</w:t>
      </w:r>
    </w:p>
    <w:p w:rsidR="00D932AF" w:rsidRDefault="00D932AF">
      <w:pPr>
        <w:pStyle w:val="ConsPlusNormal"/>
        <w:jc w:val="both"/>
      </w:pPr>
    </w:p>
    <w:p w:rsidR="00D932AF" w:rsidRDefault="00D932AF">
      <w:pPr>
        <w:pStyle w:val="ConsPlusNormal"/>
        <w:ind w:firstLine="540"/>
        <w:jc w:val="both"/>
      </w:pPr>
      <w: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построение и развитие системы профилактики заболеваний и их последствий;</w:t>
      </w:r>
    </w:p>
    <w:p w:rsidR="00D932AF" w:rsidRDefault="00D932AF">
      <w:pPr>
        <w:pStyle w:val="ConsPlusNormal"/>
        <w:spacing w:before="240"/>
        <w:ind w:firstLine="540"/>
        <w:jc w:val="both"/>
      </w:pPr>
      <w:r>
        <w:t>- развитие мер по профилактике инфекционных заболеваний, включая иммунопрофилактику;</w:t>
      </w:r>
    </w:p>
    <w:p w:rsidR="00D932AF" w:rsidRDefault="00D932AF">
      <w:pPr>
        <w:pStyle w:val="ConsPlusNormal"/>
        <w:spacing w:before="240"/>
        <w:ind w:firstLine="540"/>
        <w:jc w:val="both"/>
      </w:pPr>
      <w:r>
        <w:t>- развитие мер по профилактике неинфекционных заболеваний и формированию здорового образа жизни у населения;</w:t>
      </w:r>
    </w:p>
    <w:p w:rsidR="00D932AF" w:rsidRDefault="00D932AF">
      <w:pPr>
        <w:pStyle w:val="ConsPlusNormal"/>
        <w:spacing w:before="240"/>
        <w:ind w:firstLine="540"/>
        <w:jc w:val="both"/>
      </w:pPr>
      <w: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D932AF" w:rsidRDefault="00D932AF">
      <w:pPr>
        <w:pStyle w:val="ConsPlusNormal"/>
        <w:spacing w:before="240"/>
        <w:ind w:firstLine="540"/>
        <w:jc w:val="both"/>
      </w:pPr>
      <w:r>
        <w:t>- обеспечение рационального использования лекарственных препаратов для медицинского применения и медицинских изделий;</w:t>
      </w:r>
    </w:p>
    <w:p w:rsidR="00D932AF" w:rsidRDefault="00D932AF">
      <w:pPr>
        <w:pStyle w:val="ConsPlusNormal"/>
        <w:spacing w:before="240"/>
        <w:ind w:firstLine="540"/>
        <w:jc w:val="both"/>
      </w:pPr>
      <w: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D932AF" w:rsidRDefault="00D932AF">
      <w:pPr>
        <w:pStyle w:val="ConsPlusNormal"/>
        <w:spacing w:before="240"/>
        <w:ind w:firstLine="540"/>
        <w:jc w:val="both"/>
      </w:pPr>
      <w: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D932AF" w:rsidRDefault="00D932AF">
      <w:pPr>
        <w:pStyle w:val="ConsPlusNormal"/>
        <w:spacing w:before="240"/>
        <w:ind w:firstLine="540"/>
        <w:jc w:val="both"/>
      </w:pPr>
      <w: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D932AF" w:rsidRDefault="00D932AF">
      <w:pPr>
        <w:pStyle w:val="ConsPlusNormal"/>
        <w:spacing w:before="240"/>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rsidR="00D932AF" w:rsidRDefault="00D932AF">
      <w:pPr>
        <w:pStyle w:val="ConsPlusNormal"/>
        <w:spacing w:before="240"/>
        <w:ind w:firstLine="540"/>
        <w:jc w:val="both"/>
      </w:pPr>
      <w:r>
        <w:t>Мероприятие "Формирование здорового образа жизни у населения, включая сокращение потребления алкоголя и табака".</w:t>
      </w:r>
    </w:p>
    <w:p w:rsidR="00D932AF" w:rsidRDefault="00D932AF">
      <w:pPr>
        <w:pStyle w:val="ConsPlusNormal"/>
        <w:spacing w:before="240"/>
        <w:ind w:firstLine="540"/>
        <w:jc w:val="both"/>
      </w:pPr>
      <w: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D932AF" w:rsidRDefault="00D932AF">
      <w:pPr>
        <w:pStyle w:val="ConsPlusNormal"/>
        <w:spacing w:before="240"/>
        <w:ind w:firstLine="540"/>
        <w:jc w:val="both"/>
      </w:pPr>
      <w:r>
        <w:t>Комплекс мер по снижению потребления табака и алкоголя населением предполагает реализацию следующих мер:</w:t>
      </w:r>
    </w:p>
    <w:p w:rsidR="00D932AF" w:rsidRDefault="00D932AF">
      <w:pPr>
        <w:pStyle w:val="ConsPlusNormal"/>
        <w:spacing w:before="240"/>
        <w:ind w:firstLine="540"/>
        <w:jc w:val="both"/>
      </w:pPr>
      <w:r>
        <w:t>- изучение распространенности потребления табака и алкоголя среди различных групп населения;</w:t>
      </w:r>
    </w:p>
    <w:p w:rsidR="00D932AF" w:rsidRDefault="00D932AF">
      <w:pPr>
        <w:pStyle w:val="ConsPlusNormal"/>
        <w:spacing w:before="240"/>
        <w:ind w:firstLine="540"/>
        <w:jc w:val="both"/>
      </w:pPr>
      <w:r>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rsidR="00D932AF" w:rsidRDefault="00D932AF">
      <w:pPr>
        <w:pStyle w:val="ConsPlusNormal"/>
        <w:spacing w:before="240"/>
        <w:ind w:firstLine="540"/>
        <w:jc w:val="both"/>
      </w:pPr>
      <w:r>
        <w:t>- организация эффективной медицинской помощи, связанной с отказом от курения и злоупотребления алкоголем;</w:t>
      </w:r>
    </w:p>
    <w:p w:rsidR="00D932AF" w:rsidRDefault="00D932AF">
      <w:pPr>
        <w:pStyle w:val="ConsPlusNormal"/>
        <w:spacing w:before="240"/>
        <w:ind w:firstLine="540"/>
        <w:jc w:val="both"/>
      </w:pPr>
      <w:r>
        <w:t>- оценка эффективности мероприятий по борьбе с курением и злоупотреблением алкоголем.</w:t>
      </w:r>
    </w:p>
    <w:p w:rsidR="00D932AF" w:rsidRDefault="00D932AF">
      <w:pPr>
        <w:pStyle w:val="ConsPlusNormal"/>
        <w:spacing w:before="240"/>
        <w:ind w:firstLine="540"/>
        <w:jc w:val="both"/>
      </w:pPr>
      <w: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D932AF" w:rsidRDefault="00D932AF">
      <w:pPr>
        <w:pStyle w:val="ConsPlusNormal"/>
        <w:spacing w:before="240"/>
        <w:ind w:firstLine="540"/>
        <w:jc w:val="both"/>
      </w:pPr>
      <w:r>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rsidR="00D932AF" w:rsidRDefault="00D932AF">
      <w:pPr>
        <w:pStyle w:val="ConsPlusNormal"/>
        <w:spacing w:before="240"/>
        <w:ind w:firstLine="540"/>
        <w:jc w:val="both"/>
      </w:pPr>
      <w:r>
        <w:t>- анализ соблюдения принципов здорового питания населением;</w:t>
      </w:r>
    </w:p>
    <w:p w:rsidR="00D932AF" w:rsidRDefault="00D932AF">
      <w:pPr>
        <w:pStyle w:val="ConsPlusNormal"/>
        <w:spacing w:before="240"/>
        <w:ind w:firstLine="540"/>
        <w:jc w:val="both"/>
      </w:pPr>
      <w:r>
        <w:t>- организацию эффективной медицинской помощи по коррекции избыточной массы тела и ожирения;</w:t>
      </w:r>
    </w:p>
    <w:p w:rsidR="00D932AF" w:rsidRDefault="00D932AF">
      <w:pPr>
        <w:pStyle w:val="ConsPlusNormal"/>
        <w:spacing w:before="240"/>
        <w:ind w:firstLine="540"/>
        <w:jc w:val="both"/>
      </w:pPr>
      <w:r>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D932AF" w:rsidRDefault="00D932AF">
      <w:pPr>
        <w:pStyle w:val="ConsPlusNormal"/>
        <w:spacing w:before="240"/>
        <w:ind w:firstLine="540"/>
        <w:jc w:val="both"/>
      </w:pPr>
      <w:r>
        <w:t>Комплекс мер по повышению уровня физической активности предполагает реализацию следующих мер:</w:t>
      </w:r>
    </w:p>
    <w:p w:rsidR="00D932AF" w:rsidRDefault="00D932AF">
      <w:pPr>
        <w:pStyle w:val="ConsPlusNormal"/>
        <w:spacing w:before="240"/>
        <w:ind w:firstLine="540"/>
        <w:jc w:val="both"/>
      </w:pPr>
      <w:r>
        <w:t>- анализ уровня физической активности различных групп населения;</w:t>
      </w:r>
    </w:p>
    <w:p w:rsidR="00D932AF" w:rsidRDefault="00D932AF">
      <w:pPr>
        <w:pStyle w:val="ConsPlusNormal"/>
        <w:spacing w:before="240"/>
        <w:ind w:firstLine="540"/>
        <w:jc w:val="both"/>
      </w:pPr>
      <w: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D932AF" w:rsidRDefault="00D932AF">
      <w:pPr>
        <w:pStyle w:val="ConsPlusNormal"/>
        <w:spacing w:before="240"/>
        <w:ind w:firstLine="540"/>
        <w:jc w:val="both"/>
      </w:pPr>
      <w: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D932AF" w:rsidRDefault="00D932AF">
      <w:pPr>
        <w:pStyle w:val="ConsPlusNormal"/>
        <w:spacing w:before="240"/>
        <w:ind w:firstLine="540"/>
        <w:jc w:val="both"/>
      </w:pPr>
      <w: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D932AF" w:rsidRDefault="00D932AF">
      <w:pPr>
        <w:pStyle w:val="ConsPlusNormal"/>
        <w:spacing w:before="240"/>
        <w:ind w:firstLine="540"/>
        <w:jc w:val="both"/>
      </w:pPr>
      <w:r>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rsidR="00D932AF" w:rsidRDefault="00D932AF">
      <w:pPr>
        <w:pStyle w:val="ConsPlusNormal"/>
        <w:spacing w:before="240"/>
        <w:ind w:firstLine="540"/>
        <w:jc w:val="both"/>
      </w:pPr>
      <w:r>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D932AF" w:rsidRDefault="00D932AF">
      <w:pPr>
        <w:pStyle w:val="ConsPlusNormal"/>
        <w:spacing w:before="240"/>
        <w:ind w:firstLine="540"/>
        <w:jc w:val="both"/>
      </w:pPr>
      <w:r>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D932AF" w:rsidRDefault="00D932AF">
      <w:pPr>
        <w:pStyle w:val="ConsPlusNormal"/>
        <w:spacing w:before="240"/>
        <w:ind w:firstLine="540"/>
        <w:jc w:val="both"/>
      </w:pPr>
      <w:r>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D932AF" w:rsidRDefault="00D932AF">
      <w:pPr>
        <w:pStyle w:val="ConsPlusNormal"/>
        <w:spacing w:before="240"/>
        <w:ind w:firstLine="540"/>
        <w:jc w:val="both"/>
      </w:pPr>
      <w:r>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rsidR="00D932AF" w:rsidRDefault="00D932AF">
      <w:pPr>
        <w:pStyle w:val="ConsPlusNormal"/>
        <w:spacing w:before="240"/>
        <w:ind w:firstLine="540"/>
        <w:jc w:val="both"/>
      </w:pPr>
      <w:r>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D932AF" w:rsidRDefault="00D932AF">
      <w:pPr>
        <w:pStyle w:val="ConsPlusNormal"/>
        <w:spacing w:before="240"/>
        <w:ind w:firstLine="540"/>
        <w:jc w:val="both"/>
      </w:pPr>
      <w: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rsidR="00D932AF" w:rsidRDefault="00D932AF">
      <w:pPr>
        <w:pStyle w:val="ConsPlusNormal"/>
        <w:spacing w:before="240"/>
        <w:ind w:firstLine="540"/>
        <w:jc w:val="both"/>
      </w:pPr>
      <w: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rsidR="00D932AF" w:rsidRDefault="00D932AF">
      <w:pPr>
        <w:pStyle w:val="ConsPlusNormal"/>
        <w:spacing w:before="240"/>
        <w:ind w:firstLine="540"/>
        <w:jc w:val="both"/>
      </w:pPr>
      <w: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D932AF" w:rsidRDefault="00D932AF">
      <w:pPr>
        <w:pStyle w:val="ConsPlusNormal"/>
        <w:spacing w:before="240"/>
        <w:ind w:firstLine="540"/>
        <w:jc w:val="both"/>
      </w:pPr>
      <w: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D932AF" w:rsidRDefault="00D932AF">
      <w:pPr>
        <w:pStyle w:val="ConsPlusNormal"/>
        <w:spacing w:before="240"/>
        <w:ind w:firstLine="540"/>
        <w:jc w:val="both"/>
      </w:pPr>
      <w:r>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rsidR="00D932AF" w:rsidRDefault="00D932AF">
      <w:pPr>
        <w:pStyle w:val="ConsPlusNormal"/>
        <w:spacing w:before="240"/>
        <w:ind w:firstLine="540"/>
        <w:jc w:val="both"/>
      </w:pPr>
      <w:r>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rsidR="00D932AF" w:rsidRDefault="00D932AF">
      <w:pPr>
        <w:pStyle w:val="ConsPlusNormal"/>
        <w:spacing w:before="240"/>
        <w:ind w:firstLine="540"/>
        <w:jc w:val="both"/>
      </w:pPr>
      <w:r>
        <w:t>- организация гериатрической службы в поликлиниках;</w:t>
      </w:r>
    </w:p>
    <w:p w:rsidR="00D932AF" w:rsidRDefault="00D932AF">
      <w:pPr>
        <w:pStyle w:val="ConsPlusNormal"/>
        <w:spacing w:before="240"/>
        <w:ind w:firstLine="540"/>
        <w:jc w:val="both"/>
      </w:pPr>
      <w:r>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D932AF" w:rsidRDefault="00D932AF">
      <w:pPr>
        <w:pStyle w:val="ConsPlusNormal"/>
        <w:spacing w:before="240"/>
        <w:ind w:firstLine="540"/>
        <w:jc w:val="both"/>
      </w:pPr>
      <w:r>
        <w:t>- развитие амбулаторной патронажной службы.</w:t>
      </w:r>
    </w:p>
    <w:p w:rsidR="00D932AF" w:rsidRDefault="00D932AF">
      <w:pPr>
        <w:pStyle w:val="ConsPlusNormal"/>
        <w:spacing w:before="240"/>
        <w:ind w:firstLine="540"/>
        <w:jc w:val="both"/>
      </w:pPr>
      <w: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D932AF" w:rsidRDefault="00D932AF">
      <w:pPr>
        <w:pStyle w:val="ConsPlusNormal"/>
        <w:spacing w:before="240"/>
        <w:ind w:firstLine="540"/>
        <w:jc w:val="both"/>
      </w:pPr>
      <w: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D932AF" w:rsidRDefault="00D932AF">
      <w:pPr>
        <w:pStyle w:val="ConsPlusNormal"/>
        <w:spacing w:before="240"/>
        <w:ind w:firstLine="540"/>
        <w:jc w:val="both"/>
      </w:pPr>
      <w:r>
        <w:t>Совершенствование эндокринологической помощи предполагает расширение контингента пациентов, охваченных динамическим наблюдением профилактическими подразделениями медицинских организаций, увеличение числа пациентов, посещающих школы по обучению больных сахарным диабетом и ожирением, проведение городских дней диабета. Кроме того, предполагается формирование единой базы данных пациентов с эндокринными заболеваниями: сахарным диабетом, гипофизарным нанизмом, патологией щитовидной железы.</w:t>
      </w:r>
    </w:p>
    <w:p w:rsidR="00D932AF" w:rsidRDefault="00D932AF">
      <w:pPr>
        <w:pStyle w:val="ConsPlusNormal"/>
        <w:spacing w:before="240"/>
        <w:ind w:firstLine="540"/>
        <w:jc w:val="both"/>
      </w:pPr>
      <w: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D932AF" w:rsidRDefault="00D932AF">
      <w:pPr>
        <w:pStyle w:val="ConsPlusNormal"/>
        <w:spacing w:before="240"/>
        <w:ind w:firstLine="540"/>
        <w:jc w:val="both"/>
      </w:pPr>
      <w:r>
        <w:t>Для совершенствования системы оказания онкологической помощи предусматривается организация в каждом административном округе города Москвы онкологических диспансеров, открытие кабинетов реабилитации женщин, перенесших радикальные операции по поводу рака молочной железы, открытие в онкологических диспансерах дневных стационаров для проведения химиотерапии и кабинетов реабилитации онкологических больных. 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rsidR="00D932AF" w:rsidRDefault="00D932AF">
      <w:pPr>
        <w:pStyle w:val="ConsPlusNormal"/>
        <w:spacing w:before="240"/>
        <w:ind w:firstLine="540"/>
        <w:jc w:val="both"/>
      </w:pPr>
      <w:r>
        <w:t>В рамках данного мероприятия осуществляется реализация мер:</w:t>
      </w:r>
    </w:p>
    <w:p w:rsidR="00D932AF" w:rsidRDefault="00D932AF">
      <w:pPr>
        <w:pStyle w:val="ConsPlusNormal"/>
        <w:spacing w:before="240"/>
        <w:ind w:firstLine="540"/>
        <w:jc w:val="both"/>
      </w:pPr>
      <w:r>
        <w:t>-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932AF" w:rsidRDefault="00D932AF">
      <w:pPr>
        <w:pStyle w:val="ConsPlusNormal"/>
        <w:spacing w:before="240"/>
        <w:ind w:firstLine="540"/>
        <w:jc w:val="both"/>
      </w:pPr>
      <w:r>
        <w:t>- по строительству 39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общей мощностью 20400 посещений в смену,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D932AF" w:rsidRDefault="00D932AF">
      <w:pPr>
        <w:pStyle w:val="ConsPlusNormal"/>
        <w:spacing w:before="240"/>
        <w:ind w:firstLine="540"/>
        <w:jc w:val="both"/>
      </w:pPr>
      <w: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D932AF" w:rsidRDefault="00D932AF">
      <w:pPr>
        <w:pStyle w:val="ConsPlusNormal"/>
        <w:spacing w:before="240"/>
        <w:ind w:firstLine="540"/>
        <w:jc w:val="both"/>
      </w:pPr>
      <w:r>
        <w:t>- организацию работы консультативных гериатрических кабинетов;</w:t>
      </w:r>
    </w:p>
    <w:p w:rsidR="00D932AF" w:rsidRDefault="00D932AF">
      <w:pPr>
        <w:pStyle w:val="ConsPlusNormal"/>
        <w:spacing w:before="240"/>
        <w:ind w:firstLine="540"/>
        <w:jc w:val="both"/>
      </w:pPr>
      <w:r>
        <w:t>- создание регистра пациентов, нуждающихся в гериатрической помощи;</w:t>
      </w:r>
    </w:p>
    <w:p w:rsidR="00D932AF" w:rsidRDefault="00D932AF">
      <w:pPr>
        <w:pStyle w:val="ConsPlusNormal"/>
        <w:spacing w:before="240"/>
        <w:ind w:firstLine="540"/>
        <w:jc w:val="both"/>
      </w:pPr>
      <w:r>
        <w:t>- организацию единой системы отбора пациентов для гериатрического консультирования на этапе первичной медико-санитарной помощи;</w:t>
      </w:r>
    </w:p>
    <w:p w:rsidR="00D932AF" w:rsidRDefault="00D932AF">
      <w:pPr>
        <w:pStyle w:val="ConsPlusNormal"/>
        <w:spacing w:before="240"/>
        <w:ind w:firstLine="540"/>
        <w:jc w:val="both"/>
      </w:pPr>
      <w:r>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D932AF" w:rsidRDefault="00D932AF">
      <w:pPr>
        <w:pStyle w:val="ConsPlusNormal"/>
        <w:spacing w:before="240"/>
        <w:ind w:firstLine="540"/>
        <w:jc w:val="both"/>
      </w:pPr>
      <w:r>
        <w:t>- разработку и внедрение единого протокола гериатрического осмотра, основанного на проведении комплексной гериатрической оценки;</w:t>
      </w:r>
    </w:p>
    <w:p w:rsidR="00D932AF" w:rsidRDefault="00D932AF">
      <w:pPr>
        <w:pStyle w:val="ConsPlusNormal"/>
        <w:spacing w:before="240"/>
        <w:ind w:firstLine="540"/>
        <w:jc w:val="both"/>
      </w:pPr>
      <w:r>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D932AF" w:rsidRDefault="00D932AF">
      <w:pPr>
        <w:pStyle w:val="ConsPlusNormal"/>
        <w:spacing w:before="240"/>
        <w:ind w:firstLine="540"/>
        <w:jc w:val="both"/>
      </w:pPr>
      <w:r>
        <w:t>- создание и внедрение рекомендаций по ведению пациентов, нуждающихся в гериатрической помощи;</w:t>
      </w:r>
    </w:p>
    <w:p w:rsidR="00D932AF" w:rsidRDefault="00D932AF">
      <w:pPr>
        <w:pStyle w:val="ConsPlusNormal"/>
        <w:spacing w:before="240"/>
        <w:ind w:firstLine="540"/>
        <w:jc w:val="both"/>
      </w:pPr>
      <w:r>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rsidR="00D932AF" w:rsidRDefault="00D932AF">
      <w:pPr>
        <w:pStyle w:val="ConsPlusNormal"/>
        <w:spacing w:before="240"/>
        <w:ind w:firstLine="540"/>
        <w:jc w:val="both"/>
      </w:pPr>
      <w:r>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D932AF" w:rsidRDefault="00D932AF">
      <w:pPr>
        <w:pStyle w:val="ConsPlusNormal"/>
        <w:spacing w:before="240"/>
        <w:ind w:firstLine="540"/>
        <w:jc w:val="both"/>
      </w:pPr>
      <w:r>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создается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rsidR="00D932AF" w:rsidRDefault="00D932AF">
      <w:pPr>
        <w:pStyle w:val="ConsPlusNormal"/>
        <w:spacing w:before="240"/>
        <w:ind w:firstLine="540"/>
        <w:jc w:val="both"/>
      </w:pPr>
      <w:r>
        <w:t>Введение института врачей общей практики приведет к значительному улучшению оказания медицинской помощи, поскольку исключается необходимость посещения пациентом различных врачей-специалистов, институт врачей общей практики позволит улучшить преемственность лечения и избежать несогласованных друг другу назначений лечения при множественных заболеваниях у пациента.</w:t>
      </w:r>
    </w:p>
    <w:p w:rsidR="00D932AF" w:rsidRDefault="00D932AF">
      <w:pPr>
        <w:pStyle w:val="ConsPlusNormal"/>
        <w:spacing w:before="240"/>
        <w:ind w:firstLine="540"/>
        <w:jc w:val="both"/>
      </w:pPr>
      <w:r>
        <w:t>Для создания института врачей общей практики предусматривается:</w:t>
      </w:r>
    </w:p>
    <w:p w:rsidR="00D932AF" w:rsidRDefault="00D932AF">
      <w:pPr>
        <w:pStyle w:val="ConsPlusNormal"/>
        <w:spacing w:before="240"/>
        <w:ind w:firstLine="540"/>
        <w:jc w:val="both"/>
      </w:pPr>
      <w:r>
        <w:t>- обучение врачей по специальности "Общая врачебная практика" в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w:t>
      </w:r>
    </w:p>
    <w:p w:rsidR="00D932AF" w:rsidRDefault="00D932AF">
      <w:pPr>
        <w:pStyle w:val="ConsPlusNormal"/>
        <w:spacing w:before="240"/>
        <w:ind w:firstLine="540"/>
        <w:jc w:val="both"/>
      </w:pPr>
      <w:r>
        <w:t>- реализация пилотного проекта по внедрению модели работы врача общей практики в поликлинике с последующей оценкой его эффективности и поэтапным переходом на новую модель работы всех поликлиник для взрослого населения.</w:t>
      </w:r>
    </w:p>
    <w:p w:rsidR="00D932AF" w:rsidRDefault="00D932AF">
      <w:pPr>
        <w:pStyle w:val="ConsPlusNormal"/>
        <w:spacing w:before="240"/>
        <w:ind w:firstLine="540"/>
        <w:jc w:val="both"/>
      </w:pPr>
      <w: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D932AF" w:rsidRDefault="00D932AF">
      <w:pPr>
        <w:pStyle w:val="ConsPlusNormal"/>
        <w:spacing w:before="240"/>
        <w:ind w:firstLine="540"/>
        <w:jc w:val="both"/>
      </w:pPr>
      <w:r>
        <w:t>- выполнение по решению врача или администрации медицинской организации посещений на дому и оказание медицинских услуг;</w:t>
      </w:r>
    </w:p>
    <w:p w:rsidR="00D932AF" w:rsidRDefault="00D932AF">
      <w:pPr>
        <w:pStyle w:val="ConsPlusNormal"/>
        <w:spacing w:before="240"/>
        <w:ind w:firstLine="540"/>
        <w:jc w:val="both"/>
      </w:pPr>
      <w:r>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D932AF" w:rsidRDefault="00D932AF">
      <w:pPr>
        <w:pStyle w:val="ConsPlusNormal"/>
        <w:spacing w:before="240"/>
        <w:ind w:firstLine="540"/>
        <w:jc w:val="both"/>
      </w:pPr>
      <w:r>
        <w:t>- обучение пациентов и их родственников базовому уходу в случае ограниченной мобильности.</w:t>
      </w:r>
    </w:p>
    <w:p w:rsidR="00D932AF" w:rsidRDefault="00D932AF">
      <w:pPr>
        <w:pStyle w:val="ConsPlusNormal"/>
        <w:jc w:val="both"/>
      </w:pPr>
    </w:p>
    <w:p w:rsidR="00D932AF" w:rsidRDefault="00D932AF">
      <w:pPr>
        <w:pStyle w:val="ConsPlusTitle"/>
        <w:jc w:val="center"/>
        <w:outlineLvl w:val="2"/>
      </w:pPr>
      <w:r>
        <w:t>Подпрограмма "Формирование эффективной системы организации</w:t>
      </w:r>
    </w:p>
    <w:p w:rsidR="00D932AF" w:rsidRDefault="00D932AF">
      <w:pPr>
        <w:pStyle w:val="ConsPlusTitle"/>
        <w:jc w:val="center"/>
      </w:pPr>
      <w:r>
        <w:t>медицинской помощи. Совершенствование системы</w:t>
      </w:r>
    </w:p>
    <w:p w:rsidR="00D932AF" w:rsidRDefault="00D932AF">
      <w:pPr>
        <w:pStyle w:val="ConsPlusTitle"/>
        <w:jc w:val="center"/>
      </w:pPr>
      <w:r>
        <w:t>территориального планирования"</w:t>
      </w:r>
    </w:p>
    <w:p w:rsidR="00D932AF" w:rsidRDefault="00D932AF">
      <w:pPr>
        <w:pStyle w:val="ConsPlusNormal"/>
        <w:jc w:val="both"/>
      </w:pPr>
    </w:p>
    <w:p w:rsidR="00D932AF" w:rsidRDefault="00D932AF">
      <w:pPr>
        <w:pStyle w:val="ConsPlusNormal"/>
        <w:ind w:firstLine="540"/>
        <w:jc w:val="both"/>
      </w:pPr>
      <w: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внедрение стандартов медицинской помощи и порядков оказания медицинской помощи;</w:t>
      </w:r>
    </w:p>
    <w:p w:rsidR="00D932AF" w:rsidRDefault="00D932AF">
      <w:pPr>
        <w:pStyle w:val="ConsPlusNormal"/>
        <w:spacing w:before="240"/>
        <w:ind w:firstLine="540"/>
        <w:jc w:val="both"/>
      </w:pPr>
      <w:r>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D932AF" w:rsidRDefault="00D932AF">
      <w:pPr>
        <w:pStyle w:val="ConsPlusNormal"/>
        <w:spacing w:before="240"/>
        <w:ind w:firstLine="540"/>
        <w:jc w:val="both"/>
      </w:pPr>
      <w:r>
        <w:t>Мероприятие "Структурно-функциональная оптимизация системы управления здравоохранением".</w:t>
      </w:r>
    </w:p>
    <w:p w:rsidR="00D932AF" w:rsidRDefault="00D932AF">
      <w:pPr>
        <w:pStyle w:val="ConsPlusNormal"/>
        <w:spacing w:before="240"/>
        <w:ind w:firstLine="540"/>
        <w:jc w:val="both"/>
      </w:pPr>
      <w:r>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D932AF" w:rsidRDefault="00D932AF">
      <w:pPr>
        <w:pStyle w:val="ConsPlusNormal"/>
        <w:spacing w:before="240"/>
        <w:ind w:firstLine="540"/>
        <w:jc w:val="both"/>
      </w:pPr>
      <w:r>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мониторинг материально-технической оснащенности медицинских организаций;</w:t>
      </w:r>
    </w:p>
    <w:p w:rsidR="00D932AF" w:rsidRDefault="00D932AF">
      <w:pPr>
        <w:pStyle w:val="ConsPlusNormal"/>
        <w:spacing w:before="240"/>
        <w:ind w:firstLine="540"/>
        <w:jc w:val="both"/>
      </w:pPr>
      <w:r>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D932AF" w:rsidRDefault="00D932AF">
      <w:pPr>
        <w:pStyle w:val="ConsPlusNormal"/>
        <w:spacing w:before="240"/>
        <w:ind w:firstLine="540"/>
        <w:jc w:val="both"/>
      </w:pPr>
      <w:r>
        <w:t>- мониторинг структуры расходов по условиям и формам оказания медицинской помощи в городе Москве;</w:t>
      </w:r>
    </w:p>
    <w:p w:rsidR="00D932AF" w:rsidRDefault="00D932AF">
      <w:pPr>
        <w:pStyle w:val="ConsPlusNormal"/>
        <w:spacing w:before="240"/>
        <w:ind w:firstLine="540"/>
        <w:jc w:val="both"/>
      </w:pPr>
      <w:r>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rsidR="00D932AF" w:rsidRDefault="00D932AF">
      <w:pPr>
        <w:pStyle w:val="ConsPlusNormal"/>
        <w:spacing w:before="240"/>
        <w:ind w:firstLine="540"/>
        <w:jc w:val="both"/>
      </w:pPr>
      <w:r>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D932AF" w:rsidRDefault="00D932AF">
      <w:pPr>
        <w:pStyle w:val="ConsPlusNormal"/>
        <w:spacing w:before="240"/>
        <w:ind w:firstLine="540"/>
        <w:jc w:val="both"/>
      </w:pPr>
      <w:r>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D932AF" w:rsidRDefault="00D932AF">
      <w:pPr>
        <w:pStyle w:val="ConsPlusNormal"/>
        <w:spacing w:before="240"/>
        <w:ind w:firstLine="540"/>
        <w:jc w:val="both"/>
      </w:pPr>
      <w:r>
        <w:t>- 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D932AF" w:rsidRDefault="00D932AF">
      <w:pPr>
        <w:pStyle w:val="ConsPlusNormal"/>
        <w:spacing w:before="240"/>
        <w:ind w:firstLine="540"/>
        <w:jc w:val="both"/>
      </w:pPr>
      <w:r>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D932AF" w:rsidRDefault="00D932AF">
      <w:pPr>
        <w:pStyle w:val="ConsPlusNormal"/>
        <w:spacing w:before="240"/>
        <w:ind w:firstLine="540"/>
        <w:jc w:val="both"/>
      </w:pPr>
      <w:r>
        <w:t>- обеспечение постоянного финансового контроля обоснованности расходов медицинских организаций;</w:t>
      </w:r>
    </w:p>
    <w:p w:rsidR="00D932AF" w:rsidRDefault="00D932AF">
      <w:pPr>
        <w:pStyle w:val="ConsPlusNormal"/>
        <w:spacing w:before="240"/>
        <w:ind w:firstLine="540"/>
        <w:jc w:val="both"/>
      </w:pPr>
      <w:r>
        <w:t>- передача неэффективно используемых зданий и сооружений, земельных участков в имущественную казну города Москвы.</w:t>
      </w:r>
    </w:p>
    <w:p w:rsidR="00D932AF" w:rsidRDefault="00D932AF">
      <w:pPr>
        <w:pStyle w:val="ConsPlusNormal"/>
        <w:spacing w:before="240"/>
        <w:ind w:firstLine="540"/>
        <w:jc w:val="both"/>
      </w:pPr>
      <w:r>
        <w:t>Мероприятие "Проведение работ и оказание услуг по научному обеспечению оказания медицинской помощи".</w:t>
      </w:r>
    </w:p>
    <w:p w:rsidR="00D932AF" w:rsidRDefault="00D932AF">
      <w:pPr>
        <w:pStyle w:val="ConsPlusNormal"/>
        <w:spacing w:before="240"/>
        <w:ind w:firstLine="540"/>
        <w:jc w:val="both"/>
      </w:pPr>
      <w: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D932AF" w:rsidRDefault="00D932AF">
      <w:pPr>
        <w:pStyle w:val="ConsPlusNormal"/>
        <w:spacing w:before="240"/>
        <w:ind w:firstLine="540"/>
        <w:jc w:val="both"/>
      </w:pPr>
      <w: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D932AF" w:rsidRDefault="00D932AF">
      <w:pPr>
        <w:pStyle w:val="ConsPlusNormal"/>
        <w:spacing w:before="240"/>
        <w:ind w:firstLine="540"/>
        <w:jc w:val="both"/>
      </w:pPr>
      <w: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D932AF" w:rsidRDefault="00D932AF">
      <w:pPr>
        <w:pStyle w:val="ConsPlusNormal"/>
        <w:spacing w:before="240"/>
        <w:ind w:firstLine="540"/>
        <w:jc w:val="both"/>
      </w:pPr>
      <w: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rsidR="00D932AF" w:rsidRDefault="00D932AF">
      <w:pPr>
        <w:pStyle w:val="ConsPlusNormal"/>
        <w:spacing w:before="240"/>
        <w:ind w:firstLine="540"/>
        <w:jc w:val="both"/>
      </w:pPr>
      <w: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D932AF" w:rsidRDefault="00D932AF">
      <w:pPr>
        <w:pStyle w:val="ConsPlusNormal"/>
        <w:spacing w:before="240"/>
        <w:ind w:firstLine="540"/>
        <w:jc w:val="both"/>
      </w:pPr>
      <w: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rsidR="00D932AF" w:rsidRDefault="00D932AF">
      <w:pPr>
        <w:pStyle w:val="ConsPlusNormal"/>
        <w:spacing w:before="240"/>
        <w:ind w:firstLine="540"/>
        <w:jc w:val="both"/>
      </w:pPr>
      <w:r>
        <w:t>Для достижения указанных целей предусматривается:</w:t>
      </w:r>
    </w:p>
    <w:p w:rsidR="00D932AF" w:rsidRDefault="00D932AF">
      <w:pPr>
        <w:pStyle w:val="ConsPlusNormal"/>
        <w:spacing w:before="240"/>
        <w:ind w:firstLine="540"/>
        <w:jc w:val="both"/>
      </w:pPr>
      <w:r>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rsidR="00D932AF" w:rsidRDefault="00D932AF">
      <w:pPr>
        <w:pStyle w:val="ConsPlusNormal"/>
        <w:spacing w:before="240"/>
        <w:ind w:firstLine="540"/>
        <w:jc w:val="both"/>
      </w:pPr>
      <w:r>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rsidR="00D932AF" w:rsidRDefault="00D932AF">
      <w:pPr>
        <w:pStyle w:val="ConsPlusNormal"/>
        <w:spacing w:before="240"/>
        <w:ind w:firstLine="540"/>
        <w:jc w:val="both"/>
      </w:pPr>
      <w:r>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rsidR="00D932AF" w:rsidRDefault="00D932AF">
      <w:pPr>
        <w:pStyle w:val="ConsPlusNormal"/>
        <w:spacing w:before="240"/>
        <w:ind w:firstLine="540"/>
        <w:jc w:val="both"/>
      </w:pPr>
      <w:r>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rsidR="00D932AF" w:rsidRDefault="00D932AF">
      <w:pPr>
        <w:pStyle w:val="ConsPlusNormal"/>
        <w:spacing w:before="240"/>
        <w:ind w:firstLine="540"/>
        <w:jc w:val="both"/>
      </w:pPr>
      <w: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rsidR="00D932AF" w:rsidRDefault="00D932AF">
      <w:pPr>
        <w:pStyle w:val="ConsPlusNormal"/>
        <w:spacing w:before="240"/>
        <w:ind w:firstLine="540"/>
        <w:jc w:val="both"/>
      </w:pPr>
      <w: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D932AF" w:rsidRDefault="00D932AF">
      <w:pPr>
        <w:pStyle w:val="ConsPlusNormal"/>
        <w:spacing w:before="240"/>
        <w:ind w:firstLine="540"/>
        <w:jc w:val="both"/>
      </w:pPr>
      <w:r>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Мероприятие "Проведение мероприятий по совершенствованию внутрибольничной системы обращения с медицинскими отходами".</w:t>
      </w:r>
    </w:p>
    <w:p w:rsidR="00D932AF" w:rsidRDefault="00D932AF">
      <w:pPr>
        <w:pStyle w:val="ConsPlusNormal"/>
        <w:spacing w:before="240"/>
        <w:ind w:firstLine="540"/>
        <w:jc w:val="both"/>
      </w:pPr>
      <w:r>
        <w:t>Мероприятие определяет меры по соблюдению санитарно-эпидемиологических норм и правил в части, касающейся утилизации медицинских отходов.</w:t>
      </w:r>
    </w:p>
    <w:p w:rsidR="00D932AF" w:rsidRDefault="00D932AF">
      <w:pPr>
        <w:pStyle w:val="ConsPlusNormal"/>
        <w:spacing w:before="240"/>
        <w:ind w:firstLine="540"/>
        <w:jc w:val="both"/>
      </w:pPr>
      <w:r>
        <w:t>Мероприятие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p w:rsidR="00D932AF" w:rsidRDefault="00D932AF">
      <w:pPr>
        <w:pStyle w:val="ConsPlusNormal"/>
        <w:spacing w:before="240"/>
        <w:ind w:firstLine="540"/>
        <w:jc w:val="both"/>
      </w:pPr>
      <w:r>
        <w:t>Мероприятие направлено на реализацию мер по доведению уровня заработной платы медицинских работников медицинских организаций государственной системы здравоохранения города Москвы к среднемесячному доходу от трудовой деятельности в городе Москве. Реализация мероприятия позволяет сохранить уровень мотивации медицинского персонала медицинских организаций, способствует ликвидации кадровой диспропорции в отрасли здравоохранения.</w:t>
      </w:r>
    </w:p>
    <w:p w:rsidR="00D932AF" w:rsidRDefault="00D932AF">
      <w:pPr>
        <w:pStyle w:val="ConsPlusNormal"/>
        <w:spacing w:before="240"/>
        <w:ind w:firstLine="540"/>
        <w:jc w:val="both"/>
      </w:pPr>
      <w:r>
        <w:t>Мероприятие "Страховой взнос на обязательное медицинское страхование неработающего населения".</w:t>
      </w:r>
    </w:p>
    <w:p w:rsidR="00D932AF" w:rsidRDefault="00D932AF">
      <w:pPr>
        <w:pStyle w:val="ConsPlusNormal"/>
        <w:spacing w:before="240"/>
        <w:ind w:firstLine="540"/>
        <w:jc w:val="both"/>
      </w:pPr>
      <w: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rsidR="00D932AF" w:rsidRDefault="00D932AF">
      <w:pPr>
        <w:pStyle w:val="ConsPlusNormal"/>
        <w:spacing w:before="240"/>
        <w:ind w:firstLine="540"/>
        <w:jc w:val="both"/>
      </w:pPr>
      <w: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rsidR="00D932AF" w:rsidRDefault="00D932AF">
      <w:pPr>
        <w:pStyle w:val="ConsPlusNormal"/>
        <w:spacing w:before="240"/>
        <w:ind w:firstLine="540"/>
        <w:jc w:val="both"/>
      </w:pPr>
      <w:r>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rsidR="00D932AF" w:rsidRDefault="00D932AF">
      <w:pPr>
        <w:pStyle w:val="ConsPlusNormal"/>
        <w:spacing w:before="240"/>
        <w:ind w:firstLine="540"/>
        <w:jc w:val="both"/>
      </w:pPr>
      <w:r>
        <w:t>Мероприятие "Финансовое обеспечение организации обязательного медицинского страхования на территории субъектов Российской Федерации".</w:t>
      </w:r>
    </w:p>
    <w:p w:rsidR="00D932AF" w:rsidRDefault="00D932AF">
      <w:pPr>
        <w:pStyle w:val="ConsPlusNormal"/>
        <w:spacing w:before="240"/>
        <w:ind w:firstLine="540"/>
        <w:jc w:val="both"/>
      </w:pPr>
      <w: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D932AF" w:rsidRDefault="00D932AF">
      <w:pPr>
        <w:pStyle w:val="ConsPlusNormal"/>
        <w:spacing w:before="240"/>
        <w:ind w:firstLine="540"/>
        <w:jc w:val="both"/>
      </w:pPr>
      <w: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D932AF" w:rsidRDefault="00D932AF">
      <w:pPr>
        <w:pStyle w:val="ConsPlusNormal"/>
        <w:spacing w:before="240"/>
        <w:ind w:firstLine="540"/>
        <w:jc w:val="both"/>
      </w:pPr>
      <w:r>
        <w:t>- пересмотр регистра застрахованных по обязательному медицинскому страхованию;</w:t>
      </w:r>
    </w:p>
    <w:p w:rsidR="00D932AF" w:rsidRDefault="00D932AF">
      <w:pPr>
        <w:pStyle w:val="ConsPlusNormal"/>
        <w:spacing w:before="240"/>
        <w:ind w:firstLine="540"/>
        <w:jc w:val="both"/>
      </w:pPr>
      <w:r>
        <w:t>- мониторинг реализации нормативно-подушевого финансирования в системе обязательного медицинского страхования;</w:t>
      </w:r>
    </w:p>
    <w:p w:rsidR="00D932AF" w:rsidRDefault="00D932AF">
      <w:pPr>
        <w:pStyle w:val="ConsPlusNormal"/>
        <w:spacing w:before="240"/>
        <w:ind w:firstLine="540"/>
        <w:jc w:val="both"/>
      </w:pPr>
      <w:r>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rsidR="00D932AF" w:rsidRDefault="00D932AF">
      <w:pPr>
        <w:pStyle w:val="ConsPlusNormal"/>
        <w:spacing w:before="240"/>
        <w:ind w:firstLine="540"/>
        <w:jc w:val="both"/>
      </w:pPr>
      <w:r>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D932AF" w:rsidRDefault="00D932AF">
      <w:pPr>
        <w:pStyle w:val="ConsPlusNormal"/>
        <w:spacing w:before="240"/>
        <w:ind w:firstLine="540"/>
        <w:jc w:val="both"/>
      </w:pPr>
      <w:r>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D932AF" w:rsidRDefault="00D932AF">
      <w:pPr>
        <w:pStyle w:val="ConsPlusNormal"/>
        <w:spacing w:before="240"/>
        <w:ind w:firstLine="540"/>
        <w:jc w:val="both"/>
      </w:pPr>
      <w:r>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rsidR="00D932AF" w:rsidRDefault="00D932AF">
      <w:pPr>
        <w:pStyle w:val="ConsPlusNormal"/>
        <w:spacing w:before="240"/>
        <w:ind w:firstLine="540"/>
        <w:jc w:val="both"/>
      </w:pPr>
      <w:r>
        <w:t>С 2013 года на финансовое обеспечение деятельности за счет средств обязательного медицинского страхования переведены медицинские организации государственной системы здравоохранения города Москвы, осуществляющие деятельность в сфере обязательного медицинского страхования, в том числе оказывающие скорую медицинскую помощь, с 2014 года - оказывающие высокотехнологичную медицинскую помощь по утвержденному перечню видов высокотехнологичной медицинской помощи, содержащему в том числе методы лечения, оказывающие услуги по родовспоможению, с 2015 года - осуществляющие гемодиализ, проводящие медицинскую реабилитацию и оказывающие онкологическую помощь, с 2017 года - осуществляющие оказание медицинской помощи по медицинским профилям "инфекционные болезни", "дерматология", "челюстно-лицевая хирургия", а также расходы, связанные с закупкой лекарственных препаратов для проведения химиотерапии пациентам онкологического профиля.</w:t>
      </w:r>
    </w:p>
    <w:p w:rsidR="00D932AF" w:rsidRDefault="00D932AF">
      <w:pPr>
        <w:pStyle w:val="ConsPlusNormal"/>
        <w:jc w:val="both"/>
      </w:pPr>
    </w:p>
    <w:p w:rsidR="00D932AF" w:rsidRDefault="00D932AF">
      <w:pPr>
        <w:pStyle w:val="ConsPlusTitle"/>
        <w:jc w:val="center"/>
        <w:outlineLvl w:val="2"/>
      </w:pPr>
      <w:r>
        <w:t>Подпрограмма "Совершенствование оказания специализированной,</w:t>
      </w:r>
    </w:p>
    <w:p w:rsidR="00D932AF" w:rsidRDefault="00D932AF">
      <w:pPr>
        <w:pStyle w:val="ConsPlusTitle"/>
        <w:jc w:val="center"/>
      </w:pPr>
      <w:r>
        <w:t>включая высокотехнологичную, медицинской помощи, скорой,</w:t>
      </w:r>
    </w:p>
    <w:p w:rsidR="00D932AF" w:rsidRDefault="00D932AF">
      <w:pPr>
        <w:pStyle w:val="ConsPlusTitle"/>
        <w:jc w:val="center"/>
      </w:pPr>
      <w:r>
        <w:t>в том числе скорой специализированной, медицинской помощи,</w:t>
      </w:r>
    </w:p>
    <w:p w:rsidR="00D932AF" w:rsidRDefault="00D932AF">
      <w:pPr>
        <w:pStyle w:val="ConsPlusTitle"/>
        <w:jc w:val="center"/>
      </w:pPr>
      <w:r>
        <w:t>а также паллиативной помощи"</w:t>
      </w:r>
    </w:p>
    <w:p w:rsidR="00D932AF" w:rsidRDefault="00D932AF">
      <w:pPr>
        <w:pStyle w:val="ConsPlusNormal"/>
        <w:jc w:val="both"/>
      </w:pPr>
    </w:p>
    <w:p w:rsidR="00D932AF" w:rsidRDefault="00D932AF">
      <w:pPr>
        <w:pStyle w:val="ConsPlusNormal"/>
        <w:ind w:firstLine="540"/>
        <w:jc w:val="both"/>
      </w:pPr>
      <w: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оптимизация системы оказания специализированной медицинской помощи;</w:t>
      </w:r>
    </w:p>
    <w:p w:rsidR="00D932AF" w:rsidRDefault="00D932AF">
      <w:pPr>
        <w:pStyle w:val="ConsPlusNormal"/>
        <w:spacing w:before="240"/>
        <w:ind w:firstLine="540"/>
        <w:jc w:val="both"/>
      </w:pPr>
      <w:r>
        <w:t>- повышение удовлетворенности населения специализированной медицинской помощью;</w:t>
      </w:r>
    </w:p>
    <w:p w:rsidR="00D932AF" w:rsidRDefault="00D932AF">
      <w:pPr>
        <w:pStyle w:val="ConsPlusNormal"/>
        <w:spacing w:before="240"/>
        <w:ind w:firstLine="540"/>
        <w:jc w:val="both"/>
      </w:pPr>
      <w:r>
        <w:t>- снижение смертности от социально значимых заболеваний;</w:t>
      </w:r>
    </w:p>
    <w:p w:rsidR="00D932AF" w:rsidRDefault="00D932AF">
      <w:pPr>
        <w:pStyle w:val="ConsPlusNormal"/>
        <w:spacing w:before="240"/>
        <w:ind w:firstLine="540"/>
        <w:jc w:val="both"/>
      </w:pPr>
      <w:r>
        <w:t>- развитие паллиативной медицинской помощи;</w:t>
      </w:r>
    </w:p>
    <w:p w:rsidR="00D932AF" w:rsidRDefault="00D932AF">
      <w:pPr>
        <w:pStyle w:val="ConsPlusNormal"/>
        <w:spacing w:before="240"/>
        <w:ind w:firstLine="540"/>
        <w:jc w:val="both"/>
      </w:pPr>
      <w:r>
        <w:t>- создание гериатрической службы в медицинских организациях государственной системы здравоохранения города Москвы, оказывающих медицинскую помощь в стационарных условиях;</w:t>
      </w:r>
    </w:p>
    <w:p w:rsidR="00D932AF" w:rsidRDefault="00D932AF">
      <w:pPr>
        <w:pStyle w:val="ConsPlusNormal"/>
        <w:spacing w:before="240"/>
        <w:ind w:firstLine="540"/>
        <w:jc w:val="both"/>
      </w:pPr>
      <w:r>
        <w:t>- организация и проведение медицинской реабилитации лиц пожилого возраста и инвалидов.</w:t>
      </w:r>
    </w:p>
    <w:p w:rsidR="00D932AF" w:rsidRDefault="00D932AF">
      <w:pPr>
        <w:pStyle w:val="ConsPlusNormal"/>
        <w:spacing w:before="240"/>
        <w:ind w:firstLine="540"/>
        <w:jc w:val="both"/>
      </w:pPr>
      <w: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D932AF" w:rsidRDefault="00D932AF">
      <w:pPr>
        <w:pStyle w:val="ConsPlusNormal"/>
        <w:spacing w:before="240"/>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rsidR="00D932AF" w:rsidRDefault="00D932AF">
      <w:pPr>
        <w:pStyle w:val="ConsPlusNormal"/>
        <w:spacing w:before="240"/>
        <w:ind w:firstLine="540"/>
        <w:jc w:val="both"/>
      </w:pPr>
      <w: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D932AF" w:rsidRDefault="00D932AF">
      <w:pPr>
        <w:pStyle w:val="ConsPlusNormal"/>
        <w:spacing w:before="240"/>
        <w:ind w:firstLine="540"/>
        <w:jc w:val="both"/>
      </w:pPr>
      <w:r>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D932AF" w:rsidRDefault="00D932AF">
      <w:pPr>
        <w:pStyle w:val="ConsPlusNormal"/>
        <w:spacing w:before="240"/>
        <w:ind w:firstLine="540"/>
        <w:jc w:val="both"/>
      </w:pPr>
      <w:r>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 обеспечение организации мониторинга случаев и причин необоснованной госпитализации в зависимости от типа медицинской организации.</w:t>
      </w:r>
    </w:p>
    <w:p w:rsidR="00D932AF" w:rsidRDefault="00D932AF">
      <w:pPr>
        <w:pStyle w:val="ConsPlusNormal"/>
        <w:spacing w:before="240"/>
        <w:ind w:firstLine="540"/>
        <w:jc w:val="both"/>
      </w:pPr>
      <w: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D932AF" w:rsidRDefault="00D932AF">
      <w:pPr>
        <w:pStyle w:val="ConsPlusNormal"/>
        <w:spacing w:before="240"/>
        <w:ind w:firstLine="540"/>
        <w:jc w:val="both"/>
      </w:pPr>
      <w: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D932AF" w:rsidRDefault="00D932AF">
      <w:pPr>
        <w:pStyle w:val="ConsPlusNormal"/>
        <w:spacing w:before="240"/>
        <w:ind w:firstLine="540"/>
        <w:jc w:val="both"/>
      </w:pPr>
      <w:r>
        <w:t>- дальнейшее совершенствование работы Научно-практического центра наркологии;</w:t>
      </w:r>
    </w:p>
    <w:p w:rsidR="00D932AF" w:rsidRDefault="00D932AF">
      <w:pPr>
        <w:pStyle w:val="ConsPlusNormal"/>
        <w:spacing w:before="240"/>
        <w:ind w:firstLine="540"/>
        <w:jc w:val="both"/>
      </w:pPr>
      <w:r>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D932AF" w:rsidRDefault="00D932AF">
      <w:pPr>
        <w:pStyle w:val="ConsPlusNormal"/>
        <w:spacing w:before="240"/>
        <w:ind w:firstLine="540"/>
        <w:jc w:val="both"/>
      </w:pPr>
      <w:r>
        <w:t>- создание системы медико-психологической и медико-социальной реабилитации больных наркологического профиля;</w:t>
      </w:r>
    </w:p>
    <w:p w:rsidR="00D932AF" w:rsidRDefault="00D932AF">
      <w:pPr>
        <w:pStyle w:val="ConsPlusNormal"/>
        <w:spacing w:before="240"/>
        <w:ind w:firstLine="540"/>
        <w:jc w:val="both"/>
      </w:pPr>
      <w:r>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D932AF" w:rsidRDefault="00D932AF">
      <w:pPr>
        <w:pStyle w:val="ConsPlusNormal"/>
        <w:spacing w:before="240"/>
        <w:ind w:firstLine="540"/>
        <w:jc w:val="both"/>
      </w:pPr>
      <w: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D932AF" w:rsidRDefault="00D932AF">
      <w:pPr>
        <w:pStyle w:val="ConsPlusNormal"/>
        <w:spacing w:before="240"/>
        <w:ind w:firstLine="540"/>
        <w:jc w:val="both"/>
      </w:pPr>
      <w:r>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D932AF" w:rsidRDefault="00D932AF">
      <w:pPr>
        <w:pStyle w:val="ConsPlusNormal"/>
        <w:spacing w:before="240"/>
        <w:ind w:firstLine="540"/>
        <w:jc w:val="both"/>
      </w:pPr>
      <w:r>
        <w:t>В рамках данного мероприятия осуществляются организационные мероприятия по совершенствованию:</w:t>
      </w:r>
    </w:p>
    <w:p w:rsidR="00D932AF" w:rsidRDefault="00D932AF">
      <w:pPr>
        <w:pStyle w:val="ConsPlusNormal"/>
        <w:spacing w:before="240"/>
        <w:ind w:firstLine="540"/>
        <w:jc w:val="both"/>
      </w:pPr>
      <w:r>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D932AF" w:rsidRDefault="00D932AF">
      <w:pPr>
        <w:pStyle w:val="ConsPlusNormal"/>
        <w:spacing w:before="240"/>
        <w:ind w:firstLine="540"/>
        <w:jc w:val="both"/>
      </w:pPr>
      <w:r>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D932AF" w:rsidRDefault="00D932AF">
      <w:pPr>
        <w:pStyle w:val="ConsPlusNormal"/>
        <w:spacing w:before="240"/>
        <w:ind w:firstLine="540"/>
        <w:jc w:val="both"/>
      </w:pPr>
      <w:r>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строительства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rsidR="00D932AF" w:rsidRDefault="00D932AF">
      <w:pPr>
        <w:pStyle w:val="ConsPlusNormal"/>
        <w:spacing w:before="240"/>
        <w:ind w:firstLine="540"/>
        <w:jc w:val="both"/>
      </w:pPr>
      <w:r>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rsidR="00D932AF" w:rsidRDefault="00D932AF">
      <w:pPr>
        <w:pStyle w:val="ConsPlusNormal"/>
        <w:spacing w:before="240"/>
        <w:ind w:firstLine="540"/>
        <w:jc w:val="both"/>
      </w:pPr>
      <w: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D932AF" w:rsidRDefault="00D932AF">
      <w:pPr>
        <w:pStyle w:val="ConsPlusNormal"/>
        <w:spacing w:before="240"/>
        <w:ind w:firstLine="540"/>
        <w:jc w:val="both"/>
      </w:pPr>
      <w:r>
        <w:t>- создание городского противоэпилептического центра;</w:t>
      </w:r>
    </w:p>
    <w:p w:rsidR="00D932AF" w:rsidRDefault="00D932AF">
      <w:pPr>
        <w:pStyle w:val="ConsPlusNormal"/>
        <w:spacing w:before="240"/>
        <w:ind w:firstLine="540"/>
        <w:jc w:val="both"/>
      </w:pPr>
      <w:r>
        <w:t>- открытие и развитие дневных стационаров психоневрологического профиля;</w:t>
      </w:r>
    </w:p>
    <w:p w:rsidR="00D932AF" w:rsidRDefault="00D932AF">
      <w:pPr>
        <w:pStyle w:val="ConsPlusNormal"/>
        <w:spacing w:before="240"/>
        <w:ind w:firstLine="540"/>
        <w:jc w:val="both"/>
      </w:pPr>
      <w:r>
        <w:t>- развитие психотерапевтической сети для оказания психотерапевтической помощи детям, взрослым, лицам пожилого и старческого возраста, организацию на базе центров здоровья кабинетов психотерапевтической и медико-психологической помощи населению; дооснащение психотерапевтических кабинетов медицинских организаций;</w:t>
      </w:r>
    </w:p>
    <w:p w:rsidR="00D932AF" w:rsidRDefault="00D932AF">
      <w:pPr>
        <w:pStyle w:val="ConsPlusNormal"/>
        <w:spacing w:before="240"/>
        <w:ind w:firstLine="540"/>
        <w:jc w:val="both"/>
      </w:pPr>
      <w:r>
        <w:t>- оптимизацию работы суицидологических (кризисных) кабинетов и отделений в поликлиниках и больницах;</w:t>
      </w:r>
    </w:p>
    <w:p w:rsidR="00D932AF" w:rsidRDefault="00D932AF">
      <w:pPr>
        <w:pStyle w:val="ConsPlusNormal"/>
        <w:spacing w:before="240"/>
        <w:ind w:firstLine="540"/>
        <w:jc w:val="both"/>
      </w:pPr>
      <w:r>
        <w:t>- совершенствование качества психотерапевтической помощи в специализированных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Для внедрения современной методологии оказания психиатрической и психотерапевтической помощи планируется:</w:t>
      </w:r>
    </w:p>
    <w:p w:rsidR="00D932AF" w:rsidRDefault="00D932AF">
      <w:pPr>
        <w:pStyle w:val="ConsPlusNormal"/>
        <w:spacing w:before="240"/>
        <w:ind w:firstLine="540"/>
        <w:jc w:val="both"/>
      </w:pPr>
      <w:r>
        <w:t>- создание городского регистра больных, получающих психиатрическую помощь в стационарных условиях;</w:t>
      </w:r>
    </w:p>
    <w:p w:rsidR="00D932AF" w:rsidRDefault="00D932AF">
      <w:pPr>
        <w:pStyle w:val="ConsPlusNormal"/>
        <w:spacing w:before="240"/>
        <w:ind w:firstLine="540"/>
        <w:jc w:val="both"/>
      </w:pPr>
      <w:r>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rsidR="00D932AF" w:rsidRDefault="00D932AF">
      <w:pPr>
        <w:pStyle w:val="ConsPlusNormal"/>
        <w:spacing w:before="240"/>
        <w:ind w:firstLine="540"/>
        <w:jc w:val="both"/>
      </w:pPr>
      <w:r>
        <w:t>- совершенствование методов профилактики, диагностики, лечения и реабилитации при психических расстройствах;</w:t>
      </w:r>
    </w:p>
    <w:p w:rsidR="00D932AF" w:rsidRDefault="00D932AF">
      <w:pPr>
        <w:pStyle w:val="ConsPlusNormal"/>
        <w:spacing w:before="240"/>
        <w:ind w:firstLine="540"/>
        <w:jc w:val="both"/>
      </w:pPr>
      <w:r>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rsidR="00D932AF" w:rsidRDefault="00D932AF">
      <w:pPr>
        <w:pStyle w:val="ConsPlusNormal"/>
        <w:spacing w:before="240"/>
        <w:ind w:firstLine="540"/>
        <w:jc w:val="both"/>
      </w:pPr>
      <w:r>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rsidR="00D932AF" w:rsidRDefault="00D932AF">
      <w:pPr>
        <w:pStyle w:val="ConsPlusNormal"/>
        <w:spacing w:before="240"/>
        <w:ind w:firstLine="540"/>
        <w:jc w:val="both"/>
      </w:pPr>
      <w:r>
        <w:t>В первичном звене организация работы онкологической службы должна обеспечивать:</w:t>
      </w:r>
    </w:p>
    <w:p w:rsidR="00D932AF" w:rsidRDefault="00D932AF">
      <w:pPr>
        <w:pStyle w:val="ConsPlusNormal"/>
        <w:spacing w:before="240"/>
        <w:ind w:firstLine="540"/>
        <w:jc w:val="both"/>
      </w:pPr>
      <w:r>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с 40-50% до 60-70% и приведет к пропорциональному улучшению показателей 5-летней и 10-летней выживаемости онкологических больных;</w:t>
      </w:r>
    </w:p>
    <w:p w:rsidR="00D932AF" w:rsidRDefault="00D932AF">
      <w:pPr>
        <w:pStyle w:val="ConsPlusNormal"/>
        <w:spacing w:before="240"/>
        <w:ind w:firstLine="540"/>
        <w:jc w:val="both"/>
      </w:pPr>
      <w:r>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rsidR="00D932AF" w:rsidRDefault="00D932AF">
      <w:pPr>
        <w:pStyle w:val="ConsPlusNormal"/>
        <w:spacing w:before="240"/>
        <w:ind w:firstLine="540"/>
        <w:jc w:val="both"/>
      </w:pPr>
      <w:r>
        <w:t>- развитие онкологических отделений в поликлиниках для повышения доступности и организации "мультидисциплинарного" подхода к диагностике и лечению онкологических пациентов на всех этапах оказания специализированной помощи.</w:t>
      </w:r>
    </w:p>
    <w:p w:rsidR="00D932AF" w:rsidRDefault="00D932AF">
      <w:pPr>
        <w:pStyle w:val="ConsPlusNormal"/>
        <w:spacing w:before="240"/>
        <w:ind w:firstLine="540"/>
        <w:jc w:val="both"/>
      </w:pPr>
      <w:r>
        <w:t>Для развития службы онкологической помощи населению также планируется:</w:t>
      </w:r>
    </w:p>
    <w:p w:rsidR="00D932AF" w:rsidRDefault="00D932AF">
      <w:pPr>
        <w:pStyle w:val="ConsPlusNormal"/>
        <w:spacing w:before="240"/>
        <w:ind w:firstLine="540"/>
        <w:jc w:val="both"/>
      </w:pPr>
      <w:r>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D932AF" w:rsidRDefault="00D932AF">
      <w:pPr>
        <w:pStyle w:val="ConsPlusNormal"/>
        <w:spacing w:before="240"/>
        <w:ind w:firstLine="540"/>
        <w:jc w:val="both"/>
      </w:pPr>
      <w:r>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D932AF" w:rsidRDefault="00D932AF">
      <w:pPr>
        <w:pStyle w:val="ConsPlusNormal"/>
        <w:spacing w:before="240"/>
        <w:ind w:firstLine="540"/>
        <w:jc w:val="both"/>
      </w:pPr>
      <w:r>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D932AF" w:rsidRDefault="00D932AF">
      <w:pPr>
        <w:pStyle w:val="ConsPlusNormal"/>
        <w:spacing w:before="240"/>
        <w:ind w:firstLine="540"/>
        <w:jc w:val="both"/>
      </w:pPr>
      <w:r>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rsidR="00D932AF" w:rsidRDefault="00D932AF">
      <w:pPr>
        <w:pStyle w:val="ConsPlusNormal"/>
        <w:spacing w:before="240"/>
        <w:ind w:firstLine="540"/>
        <w:jc w:val="both"/>
      </w:pPr>
      <w:r>
        <w:t>- создание службы психологической реабилитации онкологических пациентов.</w:t>
      </w:r>
    </w:p>
    <w:p w:rsidR="00D932AF" w:rsidRDefault="00D932AF">
      <w:pPr>
        <w:pStyle w:val="ConsPlusNormal"/>
        <w:spacing w:before="240"/>
        <w:ind w:firstLine="540"/>
        <w:jc w:val="both"/>
      </w:pPr>
      <w: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D932AF" w:rsidRDefault="00D932AF">
      <w:pPr>
        <w:pStyle w:val="ConsPlusNormal"/>
        <w:spacing w:before="240"/>
        <w:ind w:firstLine="540"/>
        <w:jc w:val="both"/>
      </w:pPr>
      <w:r>
        <w:t>Планируется выделение и развитие двух видов коек:</w:t>
      </w:r>
    </w:p>
    <w:p w:rsidR="00D932AF" w:rsidRDefault="00D932AF">
      <w:pPr>
        <w:pStyle w:val="ConsPlusNormal"/>
        <w:spacing w:before="240"/>
        <w:ind w:firstLine="540"/>
        <w:jc w:val="both"/>
      </w:pPr>
      <w:r>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rsidR="00D932AF" w:rsidRDefault="00D932AF">
      <w:pPr>
        <w:pStyle w:val="ConsPlusNormal"/>
        <w:spacing w:before="240"/>
        <w:ind w:firstLine="540"/>
        <w:jc w:val="both"/>
      </w:pPr>
      <w:r>
        <w:t>- койки сестринского ухода за пациентами, не нуждающимися во врачебной помощи, но требующими выполнения медицинских манипуляций средним медицинским персоналом в условиях круглосуточного пребывания в стационаре (в том числе для долечивания после проведенного лечения).</w:t>
      </w:r>
    </w:p>
    <w:p w:rsidR="00D932AF" w:rsidRDefault="00D932AF">
      <w:pPr>
        <w:pStyle w:val="ConsPlusNormal"/>
        <w:spacing w:before="240"/>
        <w:ind w:firstLine="540"/>
        <w:jc w:val="both"/>
      </w:pPr>
      <w:r>
        <w:t>Мероприятие также предполагает реализацию мер по обеспечению доступности медико-социальной помощи лицам пожилого и старческого возраста:</w:t>
      </w:r>
    </w:p>
    <w:p w:rsidR="00D932AF" w:rsidRDefault="00D932AF">
      <w:pPr>
        <w:pStyle w:val="ConsPlusNormal"/>
        <w:spacing w:before="240"/>
        <w:ind w:firstLine="540"/>
        <w:jc w:val="both"/>
      </w:pPr>
      <w: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D932AF" w:rsidRDefault="00D932AF">
      <w:pPr>
        <w:pStyle w:val="ConsPlusNormal"/>
        <w:spacing w:before="240"/>
        <w:ind w:firstLine="540"/>
        <w:jc w:val="both"/>
      </w:pPr>
      <w: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D932AF" w:rsidRDefault="00D932AF">
      <w:pPr>
        <w:pStyle w:val="ConsPlusNormal"/>
        <w:spacing w:before="240"/>
        <w:ind w:firstLine="540"/>
        <w:jc w:val="both"/>
      </w:pPr>
      <w:r>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rsidR="00D932AF" w:rsidRDefault="00D932AF">
      <w:pPr>
        <w:pStyle w:val="ConsPlusNormal"/>
        <w:spacing w:before="240"/>
        <w:ind w:firstLine="540"/>
        <w:jc w:val="both"/>
      </w:pPr>
      <w: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rsidR="00D932AF" w:rsidRDefault="00D932AF">
      <w:pPr>
        <w:pStyle w:val="ConsPlusNormal"/>
        <w:spacing w:before="240"/>
        <w:ind w:firstLine="540"/>
        <w:jc w:val="both"/>
      </w:pPr>
      <w: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rsidR="00D932AF" w:rsidRDefault="00D932AF">
      <w:pPr>
        <w:pStyle w:val="ConsPlusNormal"/>
        <w:spacing w:before="240"/>
        <w:ind w:firstLine="540"/>
        <w:jc w:val="both"/>
      </w:pPr>
      <w:r>
        <w:t>Мероприятие "Совершенствование системы оказания медицинской помощи больным туберкулезом".</w:t>
      </w:r>
    </w:p>
    <w:p w:rsidR="00D932AF" w:rsidRDefault="00D932AF">
      <w:pPr>
        <w:pStyle w:val="ConsPlusNormal"/>
        <w:spacing w:before="240"/>
        <w:ind w:firstLine="540"/>
        <w:jc w:val="both"/>
      </w:pPr>
      <w:r>
        <w:t>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D932AF" w:rsidRDefault="00D932AF">
      <w:pPr>
        <w:pStyle w:val="ConsPlusNormal"/>
        <w:spacing w:before="240"/>
        <w:ind w:firstLine="540"/>
        <w:jc w:val="both"/>
      </w:pPr>
      <w: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D932AF" w:rsidRDefault="00D932AF">
      <w:pPr>
        <w:pStyle w:val="ConsPlusNormal"/>
        <w:spacing w:before="240"/>
        <w:ind w:firstLine="540"/>
        <w:jc w:val="both"/>
      </w:pPr>
      <w:r>
        <w:t>- ведение персонифицированной системы мониторинга туберкулеза (регистр больных туберкулезом).</w:t>
      </w:r>
    </w:p>
    <w:p w:rsidR="00D932AF" w:rsidRDefault="00D932AF">
      <w:pPr>
        <w:pStyle w:val="ConsPlusNormal"/>
        <w:spacing w:before="240"/>
        <w:ind w:firstLine="540"/>
        <w:jc w:val="both"/>
      </w:pPr>
      <w:r>
        <w:t>Разрабатываются мероприятия по обеспечению эпидемической безопасности, включая меры принудительного лечения отдельных категорий пациентов с туберкулезом, склонных к нарушению режимов лечения.</w:t>
      </w:r>
    </w:p>
    <w:p w:rsidR="00D932AF" w:rsidRDefault="00D932AF">
      <w:pPr>
        <w:pStyle w:val="ConsPlusNormal"/>
        <w:spacing w:before="240"/>
        <w:ind w:firstLine="540"/>
        <w:jc w:val="both"/>
      </w:pPr>
      <w:r>
        <w:t>Мероприятие "Предоставление услуг по оказанию специализированной высокотехнологичной медицинской помощи".</w:t>
      </w:r>
    </w:p>
    <w:p w:rsidR="00D932AF" w:rsidRDefault="00D932AF">
      <w:pPr>
        <w:pStyle w:val="ConsPlusNormal"/>
        <w:spacing w:before="240"/>
        <w:ind w:firstLine="540"/>
        <w:jc w:val="both"/>
      </w:pPr>
      <w:r>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rsidR="00D932AF" w:rsidRDefault="00D932AF">
      <w:pPr>
        <w:pStyle w:val="ConsPlusNormal"/>
        <w:spacing w:before="240"/>
        <w:ind w:firstLine="540"/>
        <w:jc w:val="both"/>
      </w:pPr>
      <w: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w:t>
      </w:r>
    </w:p>
    <w:p w:rsidR="00D932AF" w:rsidRDefault="00D932AF">
      <w:pPr>
        <w:pStyle w:val="ConsPlusNormal"/>
        <w:spacing w:before="240"/>
        <w:ind w:firstLine="540"/>
        <w:jc w:val="both"/>
      </w:pPr>
      <w:r>
        <w:t>Мероприятие "Совершенствование оказания скорой, в том числе скорой специализированной, медицинской помощи".</w:t>
      </w:r>
    </w:p>
    <w:p w:rsidR="00D932AF" w:rsidRDefault="00D932AF">
      <w:pPr>
        <w:pStyle w:val="ConsPlusNormal"/>
        <w:spacing w:before="240"/>
        <w:ind w:firstLine="540"/>
        <w:jc w:val="both"/>
      </w:pPr>
      <w:r>
        <w:t>Мероприятие определяет направления развития службы скорой медицинской помощи, включая специализированную скорую помощь.</w:t>
      </w:r>
    </w:p>
    <w:p w:rsidR="00D932AF" w:rsidRDefault="00D932AF">
      <w:pPr>
        <w:pStyle w:val="ConsPlusNormal"/>
        <w:spacing w:before="240"/>
        <w:ind w:firstLine="540"/>
        <w:jc w:val="both"/>
      </w:pPr>
      <w:r>
        <w:t>Мероприятие предусматривает дальнейшее улучшение работы службы скорой медицинской помощи, а именно снижение времени ожидания ответа диспетчеров и врачей-консультантов Единого городского диспетчерского центра скорой и неотложной медицинской помощи (единый номер "103") путем:</w:t>
      </w:r>
    </w:p>
    <w:p w:rsidR="00D932AF" w:rsidRDefault="00D932AF">
      <w:pPr>
        <w:pStyle w:val="ConsPlusNormal"/>
        <w:spacing w:before="240"/>
        <w:ind w:firstLine="540"/>
        <w:jc w:val="both"/>
      </w:pPr>
      <w:r>
        <w:t>- введения гибкого графика работы диспетчеров и врачей для более оперативной работы;</w:t>
      </w:r>
    </w:p>
    <w:p w:rsidR="00D932AF" w:rsidRDefault="00D932AF">
      <w:pPr>
        <w:pStyle w:val="ConsPlusNormal"/>
        <w:spacing w:before="240"/>
        <w:ind w:firstLine="540"/>
        <w:jc w:val="both"/>
      </w:pPr>
      <w:r>
        <w:t>- взаимозаменяемости диспетчеров и врачей оперативного отдела;</w:t>
      </w:r>
    </w:p>
    <w:p w:rsidR="00D932AF" w:rsidRDefault="00D932AF">
      <w:pPr>
        <w:pStyle w:val="ConsPlusNormal"/>
        <w:spacing w:before="240"/>
        <w:ind w:firstLine="540"/>
        <w:jc w:val="both"/>
      </w:pPr>
      <w:r>
        <w:t>- обработки вызовов в режиме "одного окна".</w:t>
      </w:r>
    </w:p>
    <w:p w:rsidR="00D932AF" w:rsidRDefault="00D932AF">
      <w:pPr>
        <w:pStyle w:val="ConsPlusNormal"/>
        <w:spacing w:before="240"/>
        <w:ind w:firstLine="540"/>
        <w:jc w:val="both"/>
      </w:pPr>
      <w:r>
        <w:t>Для дальнейшего улучшения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которое будет реализовываться:</w:t>
      </w:r>
    </w:p>
    <w:p w:rsidR="00D932AF" w:rsidRDefault="00D932AF">
      <w:pPr>
        <w:pStyle w:val="ConsPlusNormal"/>
        <w:spacing w:before="240"/>
        <w:ind w:firstLine="540"/>
        <w:jc w:val="both"/>
      </w:pPr>
      <w:r>
        <w:t>- внедрением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D932AF" w:rsidRDefault="00D932AF">
      <w:pPr>
        <w:pStyle w:val="ConsPlusNormal"/>
        <w:spacing w:before="240"/>
        <w:ind w:firstLine="540"/>
        <w:jc w:val="both"/>
      </w:pPr>
      <w:r>
        <w:t>- увеличением количества постов и строительством новых подстанций;</w:t>
      </w:r>
    </w:p>
    <w:p w:rsidR="00D932AF" w:rsidRDefault="00D932AF">
      <w:pPr>
        <w:pStyle w:val="ConsPlusNormal"/>
        <w:spacing w:before="240"/>
        <w:ind w:firstLine="540"/>
        <w:jc w:val="both"/>
      </w:pPr>
      <w:r>
        <w:t>- осуществлением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D932AF" w:rsidRDefault="00D932AF">
      <w:pPr>
        <w:pStyle w:val="ConsPlusNormal"/>
        <w:spacing w:before="240"/>
        <w:ind w:firstLine="540"/>
        <w:jc w:val="both"/>
      </w:pPr>
      <w:r>
        <w:t>- дальнейшей оптимизацией работы системы навигации и позиционирования бригад скорой медицинской помощи.</w:t>
      </w:r>
    </w:p>
    <w:p w:rsidR="00D932AF" w:rsidRDefault="00D932AF">
      <w:pPr>
        <w:pStyle w:val="ConsPlusNormal"/>
        <w:spacing w:before="240"/>
        <w:ind w:firstLine="540"/>
        <w:jc w:val="both"/>
      </w:pPr>
      <w: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rsidR="00D932AF" w:rsidRDefault="00D932AF">
      <w:pPr>
        <w:pStyle w:val="ConsPlusNormal"/>
        <w:spacing w:before="240"/>
        <w:ind w:firstLine="540"/>
        <w:jc w:val="both"/>
      </w:pPr>
      <w:r>
        <w:t>Внедряется предоставление службой скорой медицинской помощи по поступающим звонкам, когда состояние пациента не требует прибытия бригады скорой медицинской помощи, врачебных консультаций по телефону, численность которых к 2020 году может составлять до 30% от всех звонков, возможности записи на прием к врачу через перевод звонков на колл-центр Единой медицинской информационно-аналитической системы, и ожидается, что доля таких звонков вырастет до 5% к 2020 году.</w:t>
      </w:r>
    </w:p>
    <w:p w:rsidR="00D932AF" w:rsidRDefault="00D932AF">
      <w:pPr>
        <w:pStyle w:val="ConsPlusNormal"/>
        <w:spacing w:before="240"/>
        <w:ind w:firstLine="540"/>
        <w:jc w:val="both"/>
      </w:pPr>
      <w:r>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rsidR="00D932AF" w:rsidRDefault="00D932AF">
      <w:pPr>
        <w:pStyle w:val="ConsPlusNormal"/>
        <w:spacing w:before="240"/>
        <w:ind w:firstLine="540"/>
        <w:jc w:val="both"/>
      </w:pPr>
      <w:r>
        <w:t>Мероприятие "Совершенствование системы оказания паллиативной помощи взрослым жителям города Москвы".</w:t>
      </w:r>
    </w:p>
    <w:p w:rsidR="00D932AF" w:rsidRDefault="00D932AF">
      <w:pPr>
        <w:pStyle w:val="ConsPlusNormal"/>
        <w:spacing w:before="240"/>
        <w:ind w:firstLine="540"/>
        <w:jc w:val="both"/>
      </w:pPr>
      <w:r>
        <w:t>Комплекс мер по совершенствованию оказания паллиативной медицинской помощи предусматривает развитие методологического и материально-технического обеспечения медицинских организаций государственной системы здравоохранения города Москвы, оказывающих паллиативную медицинскую помощь.</w:t>
      </w:r>
    </w:p>
    <w:p w:rsidR="00D932AF" w:rsidRDefault="00D932AF">
      <w:pPr>
        <w:pStyle w:val="ConsPlusNormal"/>
        <w:spacing w:before="240"/>
        <w:ind w:firstLine="540"/>
        <w:jc w:val="both"/>
      </w:pPr>
      <w:r>
        <w:t>Основными мерами являются:</w:t>
      </w:r>
    </w:p>
    <w:p w:rsidR="00D932AF" w:rsidRDefault="00D932AF">
      <w:pPr>
        <w:pStyle w:val="ConsPlusNormal"/>
        <w:spacing w:before="240"/>
        <w:ind w:firstLine="540"/>
        <w:jc w:val="both"/>
      </w:pPr>
      <w:r>
        <w:t>- создание программ профессиональной подготовки врачей-терапевтов участковых и врачей-онкологов по основам обезболивания при оказании паллиативной медицинской помощи;</w:t>
      </w:r>
    </w:p>
    <w:p w:rsidR="00D932AF" w:rsidRDefault="00D932AF">
      <w:pPr>
        <w:pStyle w:val="ConsPlusNormal"/>
        <w:spacing w:before="240"/>
        <w:ind w:firstLine="540"/>
        <w:jc w:val="both"/>
      </w:pPr>
      <w:r>
        <w:t>- организация работы кабинетов паллиативной медицинской помощи в поликлиниках;</w:t>
      </w:r>
    </w:p>
    <w:p w:rsidR="00D932AF" w:rsidRDefault="00D932AF">
      <w:pPr>
        <w:pStyle w:val="ConsPlusNormal"/>
        <w:spacing w:before="240"/>
        <w:ind w:firstLine="540"/>
        <w:jc w:val="both"/>
      </w:pPr>
      <w:r>
        <w:t>- признание приоритетом в практической работе врача паллиативной медицинской помощи оказание комплексного ухода и медицинских услуг на дому с особым вниманием к проблемам обезболивания, в том числе наркотического;</w:t>
      </w:r>
    </w:p>
    <w:p w:rsidR="00D932AF" w:rsidRDefault="00D932AF">
      <w:pPr>
        <w:pStyle w:val="ConsPlusNormal"/>
        <w:spacing w:before="240"/>
        <w:ind w:firstLine="540"/>
        <w:jc w:val="both"/>
      </w:pPr>
      <w:r>
        <w:t>- оптимизация работы выездных патронажных служб хосписов;</w:t>
      </w:r>
    </w:p>
    <w:p w:rsidR="00D932AF" w:rsidRDefault="00D932AF">
      <w:pPr>
        <w:pStyle w:val="ConsPlusNormal"/>
        <w:spacing w:before="240"/>
        <w:ind w:firstLine="540"/>
        <w:jc w:val="both"/>
      </w:pPr>
      <w:r>
        <w:t>- создание отделений паллиативной медицинской помощи больным с онкологическими и (или) другими заболеваниями;</w:t>
      </w:r>
    </w:p>
    <w:p w:rsidR="00D932AF" w:rsidRDefault="00D932AF">
      <w:pPr>
        <w:pStyle w:val="ConsPlusNormal"/>
        <w:spacing w:before="240"/>
        <w:ind w:firstLine="540"/>
        <w:jc w:val="both"/>
      </w:pPr>
      <w:r>
        <w:t>- организация эффективной маршрутизации пациентов паллиативного профиля для повышения удовлетворенности населения качеством помощи и эффективности заполнения стационаров соответствующего профиля;</w:t>
      </w:r>
    </w:p>
    <w:p w:rsidR="00D932AF" w:rsidRDefault="00D932AF">
      <w:pPr>
        <w:pStyle w:val="ConsPlusNormal"/>
        <w:spacing w:before="240"/>
        <w:ind w:firstLine="540"/>
        <w:jc w:val="both"/>
      </w:pPr>
      <w:r>
        <w:t>- контроль качества паллиативной медицинской помощи пациентам в соответствии с клиническими рекомендациями;</w:t>
      </w:r>
    </w:p>
    <w:p w:rsidR="00D932AF" w:rsidRDefault="00D932AF">
      <w:pPr>
        <w:pStyle w:val="ConsPlusNormal"/>
        <w:spacing w:before="240"/>
        <w:ind w:firstLine="540"/>
        <w:jc w:val="both"/>
      </w:pPr>
      <w:r>
        <w:t>- создание системы динамического наблюдения за пациентами методом ведения регистра паллиативных больных;</w:t>
      </w:r>
    </w:p>
    <w:p w:rsidR="00D932AF" w:rsidRDefault="00D932AF">
      <w:pPr>
        <w:pStyle w:val="ConsPlusNormal"/>
        <w:spacing w:before="240"/>
        <w:ind w:firstLine="540"/>
        <w:jc w:val="both"/>
      </w:pPr>
      <w:r>
        <w:t>- распространение информационных материалов среди пациентов и медицинских работников.</w:t>
      </w:r>
    </w:p>
    <w:p w:rsidR="00D932AF" w:rsidRDefault="00D932AF">
      <w:pPr>
        <w:pStyle w:val="ConsPlusNormal"/>
        <w:spacing w:before="240"/>
        <w:ind w:firstLine="540"/>
        <w:jc w:val="both"/>
      </w:pPr>
      <w:r>
        <w:t>В рамках реализации мероприятия создан Московский многопрофильный центр паллиативной помощи в качестве клинической, научной и организационно-методологической базы по оказанию паллиативной помощи и планированию ее развития в городе Москве.</w:t>
      </w:r>
    </w:p>
    <w:p w:rsidR="00D932AF" w:rsidRDefault="00D932AF">
      <w:pPr>
        <w:pStyle w:val="ConsPlusNormal"/>
        <w:spacing w:before="240"/>
        <w:ind w:firstLine="540"/>
        <w:jc w:val="both"/>
      </w:pPr>
      <w:r>
        <w:t>Открыты отделения паллиативной помощи для взрослого населения. Создание таких отделений в многопрофильных стационарах позволяет использовать имеющиеся диагностическую и клиническую базы для проведения поддерживающего лечения и реабилитационных мероприятий.</w:t>
      </w:r>
    </w:p>
    <w:p w:rsidR="00D932AF" w:rsidRDefault="00D932AF">
      <w:pPr>
        <w:pStyle w:val="ConsPlusNormal"/>
        <w:spacing w:before="240"/>
        <w:ind w:firstLine="540"/>
        <w:jc w:val="both"/>
      </w:pPr>
      <w:r>
        <w:t>При организации системы паллиативной помощи будет учитываться одно из важнейших условий эффективной работы - обеспечение квалифицированным персоналом (в том числе немедицинским), включая обучение современным методам ухода и контроля за состоянием пациентов. Важным разделом деятельности медицинских организаций и отделений паллиативной медицинской помощи является проведение комплекса мероприятий по реабилитации пролеченных больных - ликвидация последствий лечения, например, после операционных вмешательств, лучевой и химиотерапии.</w:t>
      </w:r>
    </w:p>
    <w:p w:rsidR="00D932AF" w:rsidRDefault="00D932AF">
      <w:pPr>
        <w:pStyle w:val="ConsPlusNormal"/>
        <w:spacing w:before="240"/>
        <w:ind w:firstLine="540"/>
        <w:jc w:val="both"/>
      </w:pPr>
      <w:r>
        <w:t>Помимо развития сети стационарных отделений паллиативной помощи для пациентов обеспечена также доступность амбулаторных форм паллиативной помощи.</w:t>
      </w:r>
    </w:p>
    <w:p w:rsidR="00D932AF" w:rsidRDefault="00D932AF">
      <w:pPr>
        <w:pStyle w:val="ConsPlusNormal"/>
        <w:spacing w:before="240"/>
        <w:ind w:firstLine="540"/>
        <w:jc w:val="both"/>
      </w:pPr>
      <w:r>
        <w:t>Для удовлетворения потребностей больного в комплексном уходе и различных видах помощи организовано привлечение различных специалистов как медицинских, так и немедицинских специальностей. В этой связи формирование бригад по оказанию паллиативной помощи предполагает участие в них врачей, медицинских сестер, имеющих соответствующую подготовку, психологов и при необходимости социальных работников. Предполагается широкое использование в оказании паллиативной помощи, особенно в амбулаторных условиях, помощи родственников и волонтеров.</w:t>
      </w:r>
    </w:p>
    <w:p w:rsidR="00D932AF" w:rsidRDefault="00D932AF">
      <w:pPr>
        <w:pStyle w:val="ConsPlusNormal"/>
        <w:spacing w:before="240"/>
        <w:ind w:firstLine="540"/>
        <w:jc w:val="both"/>
      </w:pPr>
      <w:r>
        <w:t>Мероприятие "Развитие службы крови и ее компонентов".</w:t>
      </w:r>
    </w:p>
    <w:p w:rsidR="00D932AF" w:rsidRDefault="00D932AF">
      <w:pPr>
        <w:pStyle w:val="ConsPlusNormal"/>
        <w:spacing w:before="240"/>
        <w:ind w:firstLine="540"/>
        <w:jc w:val="both"/>
      </w:pPr>
      <w: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препаратами и компонентами крови, повышение эффективности и безопасности заготовки крови и ее компонентов, так и развитие материально-технической базы "службы крови", развитие единой информационной системы донорской службы города (регистр доноров).</w:t>
      </w:r>
    </w:p>
    <w:p w:rsidR="00D932AF" w:rsidRDefault="00D932AF">
      <w:pPr>
        <w:pStyle w:val="ConsPlusNormal"/>
        <w:spacing w:before="240"/>
        <w:ind w:firstLine="540"/>
        <w:jc w:val="both"/>
      </w:pPr>
      <w:r>
        <w:t>Планируемые меры по развитию "службы крови" позволят повысить уровень использования компонентов крови в клинической практике, внедрить новые технологии при производстве компонентов крови.</w:t>
      </w:r>
    </w:p>
    <w:p w:rsidR="00D932AF" w:rsidRDefault="00D932AF">
      <w:pPr>
        <w:pStyle w:val="ConsPlusNormal"/>
        <w:spacing w:before="240"/>
        <w:ind w:firstLine="540"/>
        <w:jc w:val="both"/>
      </w:pPr>
      <w:r>
        <w:t>Дальнейшее совершенствование системы управления учреждениями (подразделениями) "службы крови" предполагает создание уровневой системы организации "службы крови", направленное на повышение доступности крови и ее компонентов и эффективности деятельности службы.</w:t>
      </w:r>
    </w:p>
    <w:p w:rsidR="00D932AF" w:rsidRDefault="00D932AF">
      <w:pPr>
        <w:pStyle w:val="ConsPlusNormal"/>
        <w:spacing w:before="240"/>
        <w:ind w:firstLine="540"/>
        <w:jc w:val="both"/>
      </w:pPr>
      <w:r>
        <w:t>Базовый уровень службы будет представлен медицинскими организациями, имеющими в своем составе отделения переливания крови, трансфузиологические отделения, осуществляющие заготовку, переработку, хранение донорской крови, ее компонентов и организацию трансфузионной терапии (включая трансфузиологические кабинеты), а также плазмоцентры для заготовки плазмы для фракционирования.</w:t>
      </w:r>
    </w:p>
    <w:p w:rsidR="00D932AF" w:rsidRDefault="00D932AF">
      <w:pPr>
        <w:pStyle w:val="ConsPlusNormal"/>
        <w:spacing w:before="240"/>
        <w:ind w:firstLine="540"/>
        <w:jc w:val="both"/>
      </w:pPr>
      <w:r>
        <w:t>Второй уровень будет представлен станцией переливания крови и центрами крови, осуществляющими заготовку, переработку, хранение, транспортировку компонентов крови, обеспечивающие их безопасность и выполняющие организационно-методические функции по координации деятельности подразделений службы крови.</w:t>
      </w:r>
    </w:p>
    <w:p w:rsidR="00D932AF" w:rsidRDefault="00D932AF">
      <w:pPr>
        <w:pStyle w:val="ConsPlusNormal"/>
        <w:spacing w:before="240"/>
        <w:ind w:firstLine="540"/>
        <w:jc w:val="both"/>
      </w:pPr>
      <w: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rsidR="00D932AF" w:rsidRDefault="00D932AF">
      <w:pPr>
        <w:pStyle w:val="ConsPlusNormal"/>
        <w:spacing w:before="240"/>
        <w:ind w:firstLine="540"/>
        <w:jc w:val="both"/>
      </w:pPr>
      <w:r>
        <w:t>Одним из приоритетных направлений развития службы будет являться организация в медицинских организациях государственной системы здравоохранения города Москвы служб аутодонорства.</w:t>
      </w:r>
    </w:p>
    <w:p w:rsidR="00D932AF" w:rsidRDefault="00D932AF">
      <w:pPr>
        <w:pStyle w:val="ConsPlusNormal"/>
        <w:spacing w:before="240"/>
        <w:ind w:firstLine="540"/>
        <w:jc w:val="both"/>
      </w:pPr>
      <w:r>
        <w:t>Кроме того, мероприятие предполагает развитие диагностических возможностей службы крови. В частности, будет внедрено фенотипирование эритроцитов доноров и реципиентов в педиатрической практике, у женщин детородного возраста, при планируемых множественных переливаниях эритроцитсодержащих сред. Также будет реализовано внедрение практики скрининга антиэритроцитарных антител перед планируемой трансфузией.</w:t>
      </w:r>
    </w:p>
    <w:p w:rsidR="00D932AF" w:rsidRDefault="00D932AF">
      <w:pPr>
        <w:pStyle w:val="ConsPlusNormal"/>
        <w:spacing w:before="240"/>
        <w:ind w:firstLine="540"/>
        <w:jc w:val="both"/>
      </w:pPr>
      <w:r>
        <w:t>Мероприятие "Развитие службы трансплантации".</w:t>
      </w:r>
    </w:p>
    <w:p w:rsidR="00D932AF" w:rsidRDefault="00D932AF">
      <w:pPr>
        <w:pStyle w:val="ConsPlusNormal"/>
        <w:spacing w:before="240"/>
        <w:ind w:firstLine="540"/>
        <w:jc w:val="both"/>
      </w:pPr>
      <w: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трансплантологии.</w:t>
      </w:r>
    </w:p>
    <w:p w:rsidR="00D932AF" w:rsidRDefault="00D932AF">
      <w:pPr>
        <w:pStyle w:val="ConsPlusNormal"/>
        <w:jc w:val="both"/>
      </w:pPr>
    </w:p>
    <w:p w:rsidR="00D932AF" w:rsidRDefault="00D932AF">
      <w:pPr>
        <w:pStyle w:val="ConsPlusTitle"/>
        <w:jc w:val="center"/>
        <w:outlineLvl w:val="2"/>
      </w:pPr>
      <w:r>
        <w:t>Подпрограмма "Охрана здоровья матери и ребенка"</w:t>
      </w:r>
    </w:p>
    <w:p w:rsidR="00D932AF" w:rsidRDefault="00D932AF">
      <w:pPr>
        <w:pStyle w:val="ConsPlusNormal"/>
        <w:jc w:val="both"/>
      </w:pPr>
    </w:p>
    <w:p w:rsidR="00D932AF" w:rsidRDefault="00D932AF">
      <w:pPr>
        <w:pStyle w:val="ConsPlusNormal"/>
        <w:ind w:firstLine="540"/>
        <w:jc w:val="both"/>
      </w:pPr>
      <w:r>
        <w:t>Цель подпрограммы - повышение доступности и качества медицинской помощи детям и женщинам в городе Москве.</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D932AF" w:rsidRDefault="00D932AF">
      <w:pPr>
        <w:pStyle w:val="ConsPlusNormal"/>
        <w:spacing w:before="240"/>
        <w:ind w:firstLine="540"/>
        <w:jc w:val="both"/>
      </w:pPr>
      <w:r>
        <w:t>- развитие специализированной, в том числе высокотехнологичной, медицинской помощи детям и женщинам;</w:t>
      </w:r>
    </w:p>
    <w:p w:rsidR="00D932AF" w:rsidRDefault="00D932AF">
      <w:pPr>
        <w:pStyle w:val="ConsPlusNormal"/>
        <w:spacing w:before="240"/>
        <w:ind w:firstLine="540"/>
        <w:jc w:val="both"/>
      </w:pPr>
      <w:r>
        <w:t>- развитие системы реабилитации детей, в том числе детей-инвалидов;</w:t>
      </w:r>
    </w:p>
    <w:p w:rsidR="00D932AF" w:rsidRDefault="00D932AF">
      <w:pPr>
        <w:pStyle w:val="ConsPlusNormal"/>
        <w:spacing w:before="240"/>
        <w:ind w:firstLine="540"/>
        <w:jc w:val="both"/>
      </w:pPr>
      <w:r>
        <w:t>- развитие паллиативной медицинской помощи детям.</w:t>
      </w:r>
    </w:p>
    <w:p w:rsidR="00D932AF" w:rsidRDefault="00D932AF">
      <w:pPr>
        <w:pStyle w:val="ConsPlusNormal"/>
        <w:spacing w:before="240"/>
        <w:ind w:firstLine="540"/>
        <w:jc w:val="both"/>
      </w:pPr>
      <w:r>
        <w:t>Мероприятие "Оказание медицинских услуг в области женского здоровья и материнства".</w:t>
      </w:r>
    </w:p>
    <w:p w:rsidR="00D932AF" w:rsidRDefault="00D932AF">
      <w:pPr>
        <w:pStyle w:val="ConsPlusNormal"/>
        <w:spacing w:before="240"/>
        <w:ind w:firstLine="540"/>
        <w:jc w:val="both"/>
      </w:pPr>
      <w: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 женщинам-инвалидам в период беременности и родов.</w:t>
      </w:r>
    </w:p>
    <w:p w:rsidR="00D932AF" w:rsidRDefault="00D932AF">
      <w:pPr>
        <w:pStyle w:val="ConsPlusNormal"/>
        <w:spacing w:before="240"/>
        <w:ind w:firstLine="540"/>
        <w:jc w:val="both"/>
      </w:pPr>
      <w:r>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rsidR="00D932AF" w:rsidRDefault="00D932AF">
      <w:pPr>
        <w:pStyle w:val="ConsPlusNormal"/>
        <w:spacing w:before="240"/>
        <w:ind w:firstLine="540"/>
        <w:jc w:val="both"/>
      </w:pPr>
      <w:r>
        <w:t>О возможностях использования современных вспомогательных репродуктивных технологий будет проводиться информационная кампания для населения.</w:t>
      </w:r>
    </w:p>
    <w:p w:rsidR="00D932AF" w:rsidRDefault="00D932AF">
      <w:pPr>
        <w:pStyle w:val="ConsPlusNormal"/>
        <w:spacing w:before="240"/>
        <w:ind w:firstLine="540"/>
        <w:jc w:val="both"/>
      </w:pPr>
      <w:r>
        <w:t>В рамках реализации мероприятия также планируется:</w:t>
      </w:r>
    </w:p>
    <w:p w:rsidR="00D932AF" w:rsidRDefault="00D932AF">
      <w:pPr>
        <w:pStyle w:val="ConsPlusNormal"/>
        <w:spacing w:before="240"/>
        <w:ind w:firstLine="540"/>
        <w:jc w:val="both"/>
      </w:pPr>
      <w:r>
        <w:t>- сокращение срока обследования перед направлением на процедуру экстракорпорального оплодотворения;</w:t>
      </w:r>
    </w:p>
    <w:p w:rsidR="00D932AF" w:rsidRDefault="00D932AF">
      <w:pPr>
        <w:pStyle w:val="ConsPlusNormal"/>
        <w:spacing w:before="240"/>
        <w:ind w:firstLine="540"/>
        <w:jc w:val="both"/>
      </w:pPr>
      <w:r>
        <w:t>- разработка новой технологической карты на услугу экстракорпорального оплодотворения.</w:t>
      </w:r>
    </w:p>
    <w:p w:rsidR="00D932AF" w:rsidRDefault="00D932AF">
      <w:pPr>
        <w:pStyle w:val="ConsPlusNormal"/>
        <w:spacing w:before="240"/>
        <w:ind w:firstLine="540"/>
        <w:jc w:val="both"/>
      </w:pPr>
      <w:r>
        <w:t>Мероприятие "Оказание медицинских услуг по родовспоможению".</w:t>
      </w:r>
    </w:p>
    <w:p w:rsidR="00D932AF" w:rsidRDefault="00D932AF">
      <w:pPr>
        <w:pStyle w:val="ConsPlusNormal"/>
        <w:spacing w:before="240"/>
        <w:ind w:firstLine="540"/>
        <w:jc w:val="both"/>
      </w:pPr>
      <w:r>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rsidR="00D932AF" w:rsidRDefault="00D932AF">
      <w:pPr>
        <w:pStyle w:val="ConsPlusNormal"/>
        <w:spacing w:before="240"/>
        <w:ind w:firstLine="540"/>
        <w:jc w:val="both"/>
      </w:pPr>
      <w:r>
        <w:t>С целью снижения младенческой смертности планируется перепрофилирование части гинекологических коек в койки для профилактики невынашивания беременности (койки патологии беременности), для профилактики и лечения состояний, возникающих в перинатальном периоде.</w:t>
      </w:r>
    </w:p>
    <w:p w:rsidR="00D932AF" w:rsidRDefault="00D932AF">
      <w:pPr>
        <w:pStyle w:val="ConsPlusNormal"/>
        <w:spacing w:before="240"/>
        <w:ind w:firstLine="540"/>
        <w:jc w:val="both"/>
      </w:pPr>
      <w:r>
        <w:t>Мероприятие "Реализация программ неонатального, аудиологического и пренатального скрининга".</w:t>
      </w:r>
    </w:p>
    <w:p w:rsidR="00D932AF" w:rsidRDefault="00D932AF">
      <w:pPr>
        <w:pStyle w:val="ConsPlusNormal"/>
        <w:spacing w:before="240"/>
        <w:ind w:firstLine="540"/>
        <w:jc w:val="both"/>
      </w:pPr>
      <w: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w:t>
      </w:r>
    </w:p>
    <w:p w:rsidR="00D932AF" w:rsidRDefault="00D932AF">
      <w:pPr>
        <w:pStyle w:val="ConsPlusNormal"/>
        <w:spacing w:before="240"/>
        <w:ind w:firstLine="540"/>
        <w:jc w:val="both"/>
      </w:pPr>
      <w:r>
        <w:t>В рамках реализации этого мероприятия планируется повысить выявляемость врожденных пороков развития, хромосомных аномалий, что обеспечит снижение частоты рождений детей с неизлечимыми пороками.</w:t>
      </w:r>
    </w:p>
    <w:p w:rsidR="00D932AF" w:rsidRDefault="00D932AF">
      <w:pPr>
        <w:pStyle w:val="ConsPlusNormal"/>
        <w:spacing w:before="240"/>
        <w:ind w:firstLine="540"/>
        <w:jc w:val="both"/>
      </w:pPr>
      <w:r>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организация работы отделения реабилитационной помощи детям с нарушениями слуха, что позволит создать систему качественной и доступной медицинской помощи для этой категории пациентов.</w:t>
      </w:r>
    </w:p>
    <w:p w:rsidR="00D932AF" w:rsidRDefault="00D932AF">
      <w:pPr>
        <w:pStyle w:val="ConsPlusNormal"/>
        <w:spacing w:before="240"/>
        <w:ind w:firstLine="540"/>
        <w:jc w:val="both"/>
      </w:pPr>
      <w: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rsidR="00D932AF" w:rsidRDefault="00D932AF">
      <w:pPr>
        <w:pStyle w:val="ConsPlusNormal"/>
        <w:spacing w:before="240"/>
        <w:ind w:firstLine="540"/>
        <w:jc w:val="both"/>
      </w:pPr>
      <w: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rsidR="00D932AF" w:rsidRDefault="00D932AF">
      <w:pPr>
        <w:pStyle w:val="ConsPlusNormal"/>
        <w:spacing w:before="240"/>
        <w:ind w:firstLine="540"/>
        <w:jc w:val="both"/>
      </w:pPr>
      <w: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дальнейшее развитие системы комплексной перинатальной (дородовой) диагностики;</w:t>
      </w:r>
    </w:p>
    <w:p w:rsidR="00D932AF" w:rsidRDefault="00D932AF">
      <w:pPr>
        <w:pStyle w:val="ConsPlusNormal"/>
        <w:spacing w:before="240"/>
        <w:ind w:firstLine="540"/>
        <w:jc w:val="both"/>
      </w:pPr>
      <w:r>
        <w:t>- организация окружных центров восстановительного лечения детей первых трех лет жизни;</w:t>
      </w:r>
    </w:p>
    <w:p w:rsidR="00D932AF" w:rsidRDefault="00D932AF">
      <w:pPr>
        <w:pStyle w:val="ConsPlusNormal"/>
        <w:spacing w:before="240"/>
        <w:ind w:firstLine="540"/>
        <w:jc w:val="both"/>
      </w:pPr>
      <w:r>
        <w:t>- усиление диагностических лабораторных возможностей детских больниц;</w:t>
      </w:r>
    </w:p>
    <w:p w:rsidR="00D932AF" w:rsidRDefault="00D932AF">
      <w:pPr>
        <w:pStyle w:val="ConsPlusNormal"/>
        <w:spacing w:before="240"/>
        <w:ind w:firstLine="540"/>
        <w:jc w:val="both"/>
      </w:pPr>
      <w:r>
        <w:t>- обеспечение наблюдения детей первого года жизни в соответствии со стандартом диспансеризации;</w:t>
      </w:r>
    </w:p>
    <w:p w:rsidR="00D932AF" w:rsidRDefault="00D932AF">
      <w:pPr>
        <w:pStyle w:val="ConsPlusNormal"/>
        <w:spacing w:before="240"/>
        <w:ind w:firstLine="540"/>
        <w:jc w:val="both"/>
      </w:pPr>
      <w:r>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D932AF" w:rsidRDefault="00D932AF">
      <w:pPr>
        <w:pStyle w:val="ConsPlusNormal"/>
        <w:spacing w:before="240"/>
        <w:ind w:firstLine="540"/>
        <w:jc w:val="both"/>
      </w:pPr>
      <w:r>
        <w:t>- создание условий для совместного пребывания больных детей и их родителей (законных представителей) в детских больницах города Москвы;</w:t>
      </w:r>
    </w:p>
    <w:p w:rsidR="00D932AF" w:rsidRDefault="00D932AF">
      <w:pPr>
        <w:pStyle w:val="ConsPlusNormal"/>
        <w:spacing w:before="240"/>
        <w:ind w:firstLine="540"/>
        <w:jc w:val="both"/>
      </w:pPr>
      <w:r>
        <w:t>- укрепление материально-технической базы медицинских организаций детства и родовспоможения.</w:t>
      </w:r>
    </w:p>
    <w:p w:rsidR="00D932AF" w:rsidRDefault="00D932AF">
      <w:pPr>
        <w:pStyle w:val="ConsPlusNormal"/>
        <w:spacing w:before="240"/>
        <w:ind w:firstLine="540"/>
        <w:jc w:val="both"/>
      </w:pPr>
      <w:r>
        <w:t>В рамках совершенствования медицинской помощи новорожденным планируется совершенствование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w:t>
      </w:r>
    </w:p>
    <w:p w:rsidR="00D932AF" w:rsidRDefault="00D932AF">
      <w:pPr>
        <w:pStyle w:val="ConsPlusNormal"/>
        <w:spacing w:before="240"/>
        <w:ind w:firstLine="540"/>
        <w:jc w:val="both"/>
      </w:pPr>
      <w:r>
        <w:t>Мероприятие "Совершенствование системы оказания паллиативной помощи детям".</w:t>
      </w:r>
    </w:p>
    <w:p w:rsidR="00D932AF" w:rsidRDefault="00D932AF">
      <w:pPr>
        <w:pStyle w:val="ConsPlusNormal"/>
        <w:spacing w:before="240"/>
        <w:ind w:firstLine="540"/>
        <w:jc w:val="both"/>
      </w:pPr>
      <w:r>
        <w:t>Целью паллиативной помощи детям является обеспечение максимального уровня качества жизни и социализации, достигаемых за счет применения самых современных и эффективных методов обезболивания и купирования иных симптомов заболевания, обеспечение адекватной и своевременной психологической поддержки больного ребенка и его родителей (ухаживающих родственников), удовлетворение моральных потребностей больного и его близких, решение вопросов медицинской биоэтики. Задачей паллиативной помощи является эффективное решение физических, психологических и духовных проблем, возникающих при развитии неизлечимого заболевания.</w:t>
      </w:r>
    </w:p>
    <w:p w:rsidR="00D932AF" w:rsidRDefault="00D932AF">
      <w:pPr>
        <w:pStyle w:val="ConsPlusNormal"/>
        <w:spacing w:before="240"/>
        <w:ind w:firstLine="540"/>
        <w:jc w:val="both"/>
      </w:pPr>
      <w:r>
        <w:t>Основные меры по развитию паллиативной помощи детям связаны с созданием подразделений (отделений) паллиативной помощи. Приоритетом при определении первоочередных мер создания и развития подразделений (отделений) паллиативной помощи станет организация медико-социальной реабилитационной базы. Основными направлениями развития медицинских организаций, оказывающих паллиативную медицинскую помощь, станут организация паллиативной помощи в стационарных условиях, создание и развитие выездной службы паллиативной помощи больным детям (консультативной и патронажной служб), оказание паллиативной помощи на дому, отработка моделей оптимальной организации поддерживающей помощи на всех этапах ее оказания. Созданные бригады выездной службы паллиативной помощи больным детям смогут оказывать паллиативную помощь детям, находящимся на лечении в других больницах, а также амбулаторно.</w:t>
      </w:r>
    </w:p>
    <w:p w:rsidR="00D932AF" w:rsidRDefault="00D932AF">
      <w:pPr>
        <w:pStyle w:val="ConsPlusNormal"/>
        <w:spacing w:before="240"/>
        <w:ind w:firstLine="540"/>
        <w:jc w:val="both"/>
      </w:pPr>
      <w:r>
        <w:t>При организации системы паллиативной помощи детям будет учитываться важность обеспечения службы квалифицированным персоналом (в том числе немедицинским), обученным современным методам ухода и контроля за состоянием пациентов.</w:t>
      </w:r>
    </w:p>
    <w:p w:rsidR="00D932AF" w:rsidRDefault="00D932AF">
      <w:pPr>
        <w:pStyle w:val="ConsPlusNormal"/>
        <w:spacing w:before="240"/>
        <w:ind w:firstLine="540"/>
        <w:jc w:val="both"/>
      </w:pPr>
      <w:r>
        <w:t>При развитии медицинских организаций, оказывающих паллиативную помощь детям, одним из важнейших элементов системы станет внедрение и развитие доступных амбулаторных форм паллиативной медицинской помощи. Для удовлетворения потребностей больного ребенка в комплексном уходе и различных видах помощи будет организовано привлечение различных специалистов как медицинских, так и немедицинских специальностей. В этой связи формирование бригад по оказанию паллиативной помощи предполагает участие в них врачей, медицинских сестер, имеющих соответствующую подготовку, психологов и при необходимости социальных работников. Предполагается широкое использование в оказании паллиативной помощи, особенно в амбулаторных условиях, помощи родителей, родственников и волонтеров.</w:t>
      </w:r>
    </w:p>
    <w:p w:rsidR="00D932AF" w:rsidRDefault="00D932AF">
      <w:pPr>
        <w:pStyle w:val="ConsPlusNormal"/>
        <w:spacing w:before="240"/>
        <w:ind w:firstLine="540"/>
        <w:jc w:val="both"/>
      </w:pPr>
      <w:r>
        <w:t>Ожидаемым результатом реализации мероприятия будет создание эффективной службы паллиативной медицинской помощи детям, страдающим неизлечимыми заболеваниями (формами заболеваний), повышение качества жизни таких пациентов и их родственников, адекватный контроль хронической боли и других тягостных симптомов.</w:t>
      </w:r>
    </w:p>
    <w:p w:rsidR="00D932AF" w:rsidRDefault="00D932AF">
      <w:pPr>
        <w:pStyle w:val="ConsPlusNormal"/>
        <w:jc w:val="both"/>
      </w:pPr>
    </w:p>
    <w:p w:rsidR="00D932AF" w:rsidRDefault="00D932AF">
      <w:pPr>
        <w:pStyle w:val="ConsPlusTitle"/>
        <w:jc w:val="center"/>
        <w:outlineLvl w:val="2"/>
      </w:pPr>
      <w:r>
        <w:t>Подпрограмма "Развитие медицинской реабилитации</w:t>
      </w:r>
    </w:p>
    <w:p w:rsidR="00D932AF" w:rsidRDefault="00D932AF">
      <w:pPr>
        <w:pStyle w:val="ConsPlusTitle"/>
        <w:jc w:val="center"/>
      </w:pPr>
      <w:r>
        <w:t>и санаторно-курортного лечения"</w:t>
      </w:r>
    </w:p>
    <w:p w:rsidR="00D932AF" w:rsidRDefault="00D932AF">
      <w:pPr>
        <w:pStyle w:val="ConsPlusNormal"/>
        <w:jc w:val="both"/>
      </w:pPr>
    </w:p>
    <w:p w:rsidR="00D932AF" w:rsidRDefault="00D932AF">
      <w:pPr>
        <w:pStyle w:val="ConsPlusNormal"/>
        <w:ind w:firstLine="540"/>
        <w:jc w:val="both"/>
      </w:pPr>
      <w:r>
        <w:t>Цель подпрограммы - обеспечение доступности и повышение качества помощи по медицинской реабилитации и санаторно-курортному лечению.</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развитие единой службы медицинской реабилитации и санаторно-курортного лечения;</w:t>
      </w:r>
    </w:p>
    <w:p w:rsidR="00D932AF" w:rsidRDefault="00D932AF">
      <w:pPr>
        <w:pStyle w:val="ConsPlusNormal"/>
        <w:spacing w:before="240"/>
        <w:ind w:firstLine="540"/>
        <w:jc w:val="both"/>
      </w:pPr>
      <w:r>
        <w:t>- развитие материально-технической базы медицинских реабилитационных организаций (отделений);</w:t>
      </w:r>
    </w:p>
    <w:p w:rsidR="00D932AF" w:rsidRDefault="00D932AF">
      <w:pPr>
        <w:pStyle w:val="ConsPlusNormal"/>
        <w:spacing w:before="240"/>
        <w:ind w:firstLine="540"/>
        <w:jc w:val="both"/>
      </w:pPr>
      <w:r>
        <w:t>- организация взаимодействия организаций на различных этапах медицинской реабилитации;</w:t>
      </w:r>
    </w:p>
    <w:p w:rsidR="00D932AF" w:rsidRDefault="00D932AF">
      <w:pPr>
        <w:pStyle w:val="ConsPlusNormal"/>
        <w:spacing w:before="240"/>
        <w:ind w:firstLine="540"/>
        <w:jc w:val="both"/>
      </w:pPr>
      <w:r>
        <w:t>- научное, организационное и информационное обеспечение медицинской реабилитации.</w:t>
      </w:r>
    </w:p>
    <w:p w:rsidR="00D932AF" w:rsidRDefault="00D932AF">
      <w:pPr>
        <w:pStyle w:val="ConsPlusNormal"/>
        <w:spacing w:before="240"/>
        <w:ind w:firstLine="540"/>
        <w:jc w:val="both"/>
      </w:pPr>
      <w:r>
        <w:t>Мероприятие "Совершенствование медицинской реабилитации и санаторно-курортного лечения".</w:t>
      </w:r>
    </w:p>
    <w:p w:rsidR="00D932AF" w:rsidRDefault="00D932AF">
      <w:pPr>
        <w:pStyle w:val="ConsPlusNormal"/>
        <w:spacing w:before="240"/>
        <w:ind w:firstLine="540"/>
        <w:jc w:val="both"/>
      </w:pPr>
      <w:r>
        <w:t>Мероприятие определяет развитие службы медицинской реабилитации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Совершенствование медицинской реабилитации по направлениям: заболевания сердца и сосудов (кардиологический и неврологический профиль), последствие травм, пульмонологические и онкологические заболевания - включает: разработку и внедрение эффективных оздоровительных и реабилитационных технологий; 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 развитие регионального центра медицинской реабилитации. Развитие системы реабилитации детей-инвалидов предполагает дальнейшее совершенствование маршрутизации пациентов в профильные центры и специализированные стационарные реабилитационные отделения с последующей этапной медицинской реабилитацией в поликлиниках и санаториях. Внедряются современные амбулаторные формы оказания реабилитационной помощи, и развивается служба оказания медицинской реабилитационной помощи по принципу "стационар на дому".</w:t>
      </w:r>
    </w:p>
    <w:p w:rsidR="00D932AF" w:rsidRDefault="00D932AF">
      <w:pPr>
        <w:pStyle w:val="ConsPlusNormal"/>
        <w:spacing w:before="240"/>
        <w:ind w:firstLine="540"/>
        <w:jc w:val="both"/>
      </w:pPr>
      <w:r>
        <w:t>Реализация мероприятия позволит окончательно организовать трехуровневую (этапную) систему медицинской реабилитации.</w:t>
      </w:r>
    </w:p>
    <w:p w:rsidR="00D932AF" w:rsidRDefault="00D932AF">
      <w:pPr>
        <w:pStyle w:val="ConsPlusNormal"/>
        <w:spacing w:before="240"/>
        <w:ind w:firstLine="540"/>
        <w:jc w:val="both"/>
      </w:pPr>
      <w:r>
        <w:t>Предусматривается организация первого этапа медицинской реабилитации пациентов с последствиями острых нарушений мозгового кровообращения, травматологического, ортопедического и кардиологического профилей на базе отделений реанимации и интенсивной терапии, в которых создаются койки ранней реабилитации специализированных профильных отделений больниц.</w:t>
      </w:r>
    </w:p>
    <w:p w:rsidR="00D932AF" w:rsidRDefault="00D932AF">
      <w:pPr>
        <w:pStyle w:val="ConsPlusNormal"/>
        <w:spacing w:before="240"/>
        <w:ind w:firstLine="540"/>
        <w:jc w:val="both"/>
      </w:pPr>
      <w:r>
        <w:t>Организация второго этапа медицинской реабилитации осуществляется на базе существующих и вновь создаваемых отделений реабилитации в многопрофильных больницах, в том числе путем перепрофилирования коечного фонда.</w:t>
      </w:r>
    </w:p>
    <w:p w:rsidR="00D932AF" w:rsidRDefault="00D932AF">
      <w:pPr>
        <w:pStyle w:val="ConsPlusNormal"/>
        <w:spacing w:before="240"/>
        <w:ind w:firstLine="540"/>
        <w:jc w:val="both"/>
      </w:pPr>
      <w:r>
        <w:t>Организация третьего этапа медицинской реабилитации предполагает развитие отделений медицинской реабилитации в медицинских организациях государственной системы здравоохранения города Москвы, оказывающих медицинскую помощь в амбулаторных условиях, в том числе на базе дневных стационаров.</w:t>
      </w:r>
    </w:p>
    <w:p w:rsidR="00D932AF" w:rsidRDefault="00D932AF">
      <w:pPr>
        <w:pStyle w:val="ConsPlusNormal"/>
        <w:spacing w:before="240"/>
        <w:ind w:firstLine="540"/>
        <w:jc w:val="both"/>
      </w:pPr>
      <w:r>
        <w:t>Второй и третий этапы медицинской реабилитации будут также обеспечиваться Московским научно-практическим центром медицинской реабилитации, восстановительной и спортивной медицины как региональной реабилитационной медицинской организацией.</w:t>
      </w:r>
    </w:p>
    <w:p w:rsidR="00D932AF" w:rsidRDefault="00D932AF">
      <w:pPr>
        <w:pStyle w:val="ConsPlusNormal"/>
        <w:spacing w:before="240"/>
        <w:ind w:firstLine="540"/>
        <w:jc w:val="both"/>
      </w:pPr>
      <w: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rsidR="00D932AF" w:rsidRDefault="00D932AF">
      <w:pPr>
        <w:pStyle w:val="ConsPlusNormal"/>
        <w:spacing w:before="240"/>
        <w:ind w:firstLine="540"/>
        <w:jc w:val="both"/>
      </w:pPr>
      <w:r>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D932AF" w:rsidRDefault="00D932AF">
      <w:pPr>
        <w:pStyle w:val="ConsPlusNormal"/>
        <w:spacing w:before="240"/>
        <w:ind w:firstLine="540"/>
        <w:jc w:val="both"/>
      </w:pPr>
      <w:r>
        <w:t>- стандартизованное оснащение лечебно-диагностическим оборудованием медицинских организаций;</w:t>
      </w:r>
    </w:p>
    <w:p w:rsidR="00D932AF" w:rsidRDefault="00D932AF">
      <w:pPr>
        <w:pStyle w:val="ConsPlusNormal"/>
        <w:spacing w:before="240"/>
        <w:ind w:firstLine="540"/>
        <w:jc w:val="both"/>
      </w:pPr>
      <w:r>
        <w:t>- проведение текущего и капитального ремонта медицинских организаций.</w:t>
      </w:r>
    </w:p>
    <w:p w:rsidR="00D932AF" w:rsidRDefault="00D932AF">
      <w:pPr>
        <w:pStyle w:val="ConsPlusNormal"/>
        <w:spacing w:before="240"/>
        <w:ind w:firstLine="540"/>
        <w:jc w:val="both"/>
      </w:pPr>
      <w:r>
        <w:t>Мероприятие предполагает реализацию ряда мер по научно-методическому обеспечению медицинской реабилитации. В частности, на базе Московского научно-практического центра медицинской реабилитации, восстановительной и спортивной медицины предусматривается разработка, апробирование и внедрение новых технологий медицинской реабилитации для больных травматологического, ортопедического, кардиологического, неврологического и иных профилей, а также разработка, апробирование и внедрение научных основ оценки эффективности медицинской реабилитации на различных ее этапах.</w:t>
      </w:r>
    </w:p>
    <w:p w:rsidR="00D932AF" w:rsidRDefault="00D932AF">
      <w:pPr>
        <w:pStyle w:val="ConsPlusNormal"/>
        <w:spacing w:before="240"/>
        <w:ind w:firstLine="540"/>
        <w:jc w:val="both"/>
      </w:pPr>
      <w:r>
        <w:t>Планируется развитие медицинской реабилитации в стационарных условиях для пациентов с нарушениями мозгового кровообращения, пациентов, перенесших травму и операции травматологического и ортопедического профиля, которое будет включать меры по организации медицинской реабилитации пациентов с последствиями острого нарушения мозгового кровообращения и меры по организации медицинской реабилитации пациентов, перенесших травму и операции травматологического и ортопедического профиля, на первом и втором этапах медицинской реабилитации (в остром и раннем восстановительном периодах), предусматривающие:</w:t>
      </w:r>
    </w:p>
    <w:p w:rsidR="00D932AF" w:rsidRDefault="00D932AF">
      <w:pPr>
        <w:pStyle w:val="ConsPlusNormal"/>
        <w:spacing w:before="240"/>
        <w:ind w:firstLine="540"/>
        <w:jc w:val="both"/>
      </w:pPr>
      <w:r>
        <w:t>- разработку и внедрение клинических протоколов ведения пациентов с нарушениями мозгового кровообращения на первом и втором этапах медицинской реабилитации в стационарных условиях в зависимости от тяжести клинического состояния, функциональных резервов организма и прогноза восстановления, разработку и внедрение клинических протоколов ведения пациентов, перенесших травму и операции травматологического и ортопедического профиля, на первом и втором этапах медицинской реабилитации в стационарных условиях в зависимости от вида травмы и (или) оперативного вмешательства и прогноза восстановления;</w:t>
      </w:r>
    </w:p>
    <w:p w:rsidR="00D932AF" w:rsidRDefault="00D932AF">
      <w:pPr>
        <w:pStyle w:val="ConsPlusNormal"/>
        <w:spacing w:before="240"/>
        <w:ind w:firstLine="540"/>
        <w:jc w:val="both"/>
      </w:pPr>
      <w:r>
        <w:t>- обеспечение условий по профессиональной подготовке врачей-неврологов, анестезиологов-реаниматологов, врачей-травматологов-ортопедов, среднего медицинского персонала по методам медицинской реабилитации пациентов в остром и раннем восстановительном периодах;</w:t>
      </w:r>
    </w:p>
    <w:p w:rsidR="00D932AF" w:rsidRDefault="00D932AF">
      <w:pPr>
        <w:pStyle w:val="ConsPlusNormal"/>
        <w:spacing w:before="240"/>
        <w:ind w:firstLine="540"/>
        <w:jc w:val="both"/>
      </w:pPr>
      <w:r>
        <w:t>- организацию маршрутизации пациентов, перенесших острое нарушение мозгового кровообращения, с первого на второй этап медицинской реабилитации в зависимости от тяжести клинического состояния и реабилитационного прогноза, организацию маршрутизации пациентов после операций травматологического и ортопедического профиля в зависимости от тяжести клинического состояния и реабилитационного прогноза;</w:t>
      </w:r>
    </w:p>
    <w:p w:rsidR="00D932AF" w:rsidRDefault="00D932AF">
      <w:pPr>
        <w:pStyle w:val="ConsPlusNormal"/>
        <w:spacing w:before="240"/>
        <w:ind w:firstLine="540"/>
        <w:jc w:val="both"/>
      </w:pPr>
      <w:r>
        <w:t>- контроль качества оказания медицинской помощи пациентам, находящимся на первом и втором этапах медицинской реабилитации, в соответствии с клиническими протоколами ведения пациентов;</w:t>
      </w:r>
    </w:p>
    <w:p w:rsidR="00D932AF" w:rsidRDefault="00D932AF">
      <w:pPr>
        <w:pStyle w:val="ConsPlusNormal"/>
        <w:spacing w:before="240"/>
        <w:ind w:firstLine="540"/>
        <w:jc w:val="both"/>
      </w:pPr>
      <w:r>
        <w:t>- введение методов контроля и оценки эффективности медицинской реабилитации пациентов;</w:t>
      </w:r>
    </w:p>
    <w:p w:rsidR="00D932AF" w:rsidRDefault="00D932AF">
      <w:pPr>
        <w:pStyle w:val="ConsPlusNormal"/>
        <w:spacing w:before="240"/>
        <w:ind w:firstLine="540"/>
        <w:jc w:val="both"/>
      </w:pPr>
      <w:r>
        <w:t>- создание и ведение регистра пациентов, прошедших медицинскую реабилитацию после острого нарушения мозгового кровообращения, и регистра пациентов, прошедших медицинскую реабилитацию после травм и операций травматологического и ортопедического профиля, в Единой медицинской информационно-аналитической системе;</w:t>
      </w:r>
    </w:p>
    <w:p w:rsidR="00D932AF" w:rsidRDefault="00D932AF">
      <w:pPr>
        <w:pStyle w:val="ConsPlusNormal"/>
        <w:spacing w:before="240"/>
        <w:ind w:firstLine="540"/>
        <w:jc w:val="both"/>
      </w:pPr>
      <w:r>
        <w:t>- организацию школы по нейрореабилитации для пациентов, перенесших острое нарушение мозгового кровообращения, и их родственников и школы для пациентов после операций по поводу травм и эндопротезирования.</w:t>
      </w:r>
    </w:p>
    <w:p w:rsidR="00D932AF" w:rsidRDefault="00D932AF">
      <w:pPr>
        <w:pStyle w:val="ConsPlusNormal"/>
        <w:spacing w:before="240"/>
        <w:ind w:firstLine="540"/>
        <w:jc w:val="both"/>
      </w:pPr>
      <w:r>
        <w:t>Важным разделом планируемых мер по развитию медицинской реабилитации для детей, в первую очередь детей-инвалидов, станет проведение на начальном этапе анализа и оценки существующей системы оказания реабилитационной помощи детям, включая состояние материально-технической базы применяемых методик и технологий, кадрового потенциала, результаты которых позволят определить приоритетные направления развития медицинской реабилитации детей и наиболее предпочтительные формы оказания данного вида помощи, включая необходимость внедрения тех или иных современных технологий и методов.</w:t>
      </w:r>
    </w:p>
    <w:p w:rsidR="00D932AF" w:rsidRDefault="00D932AF">
      <w:pPr>
        <w:pStyle w:val="ConsPlusNormal"/>
        <w:jc w:val="both"/>
      </w:pPr>
    </w:p>
    <w:p w:rsidR="00D932AF" w:rsidRDefault="00D932AF">
      <w:pPr>
        <w:pStyle w:val="ConsPlusTitle"/>
        <w:jc w:val="center"/>
        <w:outlineLvl w:val="2"/>
      </w:pPr>
      <w:r>
        <w:t>Подпрограмма "Кадровое обеспечение государственной системы</w:t>
      </w:r>
    </w:p>
    <w:p w:rsidR="00D932AF" w:rsidRDefault="00D932AF">
      <w:pPr>
        <w:pStyle w:val="ConsPlusTitle"/>
        <w:jc w:val="center"/>
      </w:pPr>
      <w:r>
        <w:t>здравоохранения города Москвы"</w:t>
      </w:r>
    </w:p>
    <w:p w:rsidR="00D932AF" w:rsidRDefault="00D932AF">
      <w:pPr>
        <w:pStyle w:val="ConsPlusNormal"/>
        <w:jc w:val="both"/>
      </w:pPr>
    </w:p>
    <w:p w:rsidR="00D932AF" w:rsidRDefault="00D932AF">
      <w:pPr>
        <w:pStyle w:val="ConsPlusNormal"/>
        <w:ind w:firstLine="540"/>
        <w:jc w:val="both"/>
      </w:pPr>
      <w:r>
        <w:t>Цели подпрограммы:</w:t>
      </w:r>
    </w:p>
    <w:p w:rsidR="00D932AF" w:rsidRDefault="00D932AF">
      <w:pPr>
        <w:pStyle w:val="ConsPlusNormal"/>
        <w:spacing w:before="240"/>
        <w:ind w:firstLine="540"/>
        <w:jc w:val="both"/>
      </w:pPr>
      <w:r>
        <w:t>- совершенствование и перспективное развитие обеспеченности региональной системы здравоохранения медицинскими кадрами;</w:t>
      </w:r>
    </w:p>
    <w:p w:rsidR="00D932AF" w:rsidRDefault="00D932AF">
      <w:pPr>
        <w:pStyle w:val="ConsPlusNormal"/>
        <w:spacing w:before="240"/>
        <w:ind w:firstLine="540"/>
        <w:jc w:val="both"/>
      </w:pPr>
      <w:r>
        <w:t>- поэтапное устранение диспропорций в структуре медицинских кадров, а также регионального кадрового дисбаланса;</w:t>
      </w:r>
    </w:p>
    <w:p w:rsidR="00D932AF" w:rsidRDefault="00D932AF">
      <w:pPr>
        <w:pStyle w:val="ConsPlusNormal"/>
        <w:spacing w:before="240"/>
        <w:ind w:firstLine="540"/>
        <w:jc w:val="both"/>
      </w:pPr>
      <w:r>
        <w:t>- повышение роли специалистов первичного звена с одновременным улучшением профессиональных показателей;</w:t>
      </w:r>
    </w:p>
    <w:p w:rsidR="00D932AF" w:rsidRDefault="00D932AF">
      <w:pPr>
        <w:pStyle w:val="ConsPlusNormal"/>
        <w:spacing w:before="240"/>
        <w:ind w:firstLine="540"/>
        <w:jc w:val="both"/>
      </w:pPr>
      <w: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D932AF" w:rsidRDefault="00D932AF">
      <w:pPr>
        <w:pStyle w:val="ConsPlusNormal"/>
        <w:spacing w:before="240"/>
        <w:ind w:firstLine="540"/>
        <w:jc w:val="both"/>
      </w:pPr>
      <w:r>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D932AF" w:rsidRDefault="00D932AF">
      <w:pPr>
        <w:pStyle w:val="ConsPlusNormal"/>
        <w:spacing w:before="240"/>
        <w:ind w:firstLine="540"/>
        <w:jc w:val="both"/>
      </w:pPr>
      <w: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и эффективного использования кадров;</w:t>
      </w:r>
    </w:p>
    <w:p w:rsidR="00D932AF" w:rsidRDefault="00D932AF">
      <w:pPr>
        <w:pStyle w:val="ConsPlusNormal"/>
        <w:spacing w:before="240"/>
        <w:ind w:firstLine="540"/>
        <w:jc w:val="both"/>
      </w:pPr>
      <w: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D932AF" w:rsidRDefault="00D932AF">
      <w:pPr>
        <w:pStyle w:val="ConsPlusNormal"/>
        <w:spacing w:before="240"/>
        <w:ind w:firstLine="540"/>
        <w:jc w:val="both"/>
      </w:pPr>
      <w:r>
        <w:t>- создание условий для планомерного роста профессионального уровня знаний и умений медицинских работников;</w:t>
      </w:r>
    </w:p>
    <w:p w:rsidR="00D932AF" w:rsidRDefault="00D932AF">
      <w:pPr>
        <w:pStyle w:val="ConsPlusNormal"/>
        <w:spacing w:before="240"/>
        <w:ind w:firstLine="540"/>
        <w:jc w:val="both"/>
      </w:pPr>
      <w: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D932AF" w:rsidRDefault="00D932AF">
      <w:pPr>
        <w:pStyle w:val="ConsPlusNormal"/>
        <w:spacing w:before="240"/>
        <w:ind w:firstLine="540"/>
        <w:jc w:val="both"/>
      </w:pPr>
      <w: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D932AF" w:rsidRDefault="00D932AF">
      <w:pPr>
        <w:pStyle w:val="ConsPlusNormal"/>
        <w:spacing w:before="240"/>
        <w:ind w:firstLine="540"/>
        <w:jc w:val="both"/>
      </w:pPr>
      <w:r>
        <w:t>Мероприятие "Совершенствование целевой додипломной подготовки специалистов".</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D932AF" w:rsidRDefault="00D932AF">
      <w:pPr>
        <w:pStyle w:val="ConsPlusNormal"/>
        <w:spacing w:before="240"/>
        <w:ind w:firstLine="540"/>
        <w:jc w:val="both"/>
      </w:pPr>
      <w:r>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 осуществление закупок услуг по целевой подготовке специалистов с учетом потребности отрасли.</w:t>
      </w:r>
    </w:p>
    <w:p w:rsidR="00D932AF" w:rsidRDefault="00D932AF">
      <w:pPr>
        <w:pStyle w:val="ConsPlusNormal"/>
        <w:spacing w:before="240"/>
        <w:ind w:firstLine="540"/>
        <w:jc w:val="both"/>
      </w:pPr>
      <w:r>
        <w:t>Мероприятие "Совершенствование целевой последипломной подготовки специалистов с высшим медицинским образованием".</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заключение договоров о целевом обучении специалистов в ординатуре с учетом потребности отрасли по дефицитным специальностям;</w:t>
      </w:r>
    </w:p>
    <w:p w:rsidR="00D932AF" w:rsidRDefault="00D932AF">
      <w:pPr>
        <w:pStyle w:val="ConsPlusNormal"/>
        <w:spacing w:before="240"/>
        <w:ind w:firstLine="540"/>
        <w:jc w:val="both"/>
      </w:pPr>
      <w:r>
        <w:t>- заключение договоров о целевом обучении специалистов для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D932AF" w:rsidRDefault="00D932AF">
      <w:pPr>
        <w:pStyle w:val="ConsPlusNormal"/>
        <w:spacing w:before="240"/>
        <w:ind w:firstLine="540"/>
        <w:jc w:val="both"/>
      </w:pPr>
      <w:r>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rsidR="00D932AF" w:rsidRDefault="00D932AF">
      <w:pPr>
        <w:pStyle w:val="ConsPlusNormal"/>
        <w:spacing w:before="240"/>
        <w:ind w:firstLine="540"/>
        <w:jc w:val="both"/>
      </w:pPr>
      <w:r>
        <w:t>- совершенствование системы мониторинга кадрового обеспечения;</w:t>
      </w:r>
    </w:p>
    <w:p w:rsidR="00D932AF" w:rsidRDefault="00D932AF">
      <w:pPr>
        <w:pStyle w:val="ConsPlusNormal"/>
        <w:spacing w:before="240"/>
        <w:ind w:firstLine="540"/>
        <w:jc w:val="both"/>
      </w:pPr>
      <w:r>
        <w:t>- ведение электронной базы вакансий.</w:t>
      </w:r>
    </w:p>
    <w:p w:rsidR="00D932AF" w:rsidRDefault="00D932AF">
      <w:pPr>
        <w:pStyle w:val="ConsPlusNormal"/>
        <w:spacing w:before="240"/>
        <w:ind w:firstLine="540"/>
        <w:jc w:val="both"/>
      </w:pPr>
      <w:r>
        <w:t>Мероприятие "Мероприятия по подготовке специалистов со средним медицинским образованием".</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D932AF" w:rsidRDefault="00D932AF">
      <w:pPr>
        <w:pStyle w:val="ConsPlusNormal"/>
        <w:spacing w:before="240"/>
        <w:ind w:firstLine="540"/>
        <w:jc w:val="both"/>
      </w:pPr>
      <w:r>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D932AF" w:rsidRDefault="00D932AF">
      <w:pPr>
        <w:pStyle w:val="ConsPlusNormal"/>
        <w:spacing w:before="240"/>
        <w:ind w:firstLine="540"/>
        <w:jc w:val="both"/>
      </w:pPr>
      <w:r>
        <w:t>Мероприятие "Мероприятия по повышению квалификации специалистов со средним и высшим медицинским образованием".</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непрерывное профессиональное образование;</w:t>
      </w:r>
    </w:p>
    <w:p w:rsidR="00D932AF" w:rsidRDefault="00D932AF">
      <w:pPr>
        <w:pStyle w:val="ConsPlusNormal"/>
        <w:spacing w:before="240"/>
        <w:ind w:firstLine="540"/>
        <w:jc w:val="both"/>
      </w:pPr>
      <w:r>
        <w:t>- создание условий для планомерного роста профессионального уровня знаний и умений медицинских работников;</w:t>
      </w:r>
    </w:p>
    <w:p w:rsidR="00D932AF" w:rsidRDefault="00D932AF">
      <w:pPr>
        <w:pStyle w:val="ConsPlusNormal"/>
        <w:spacing w:before="240"/>
        <w:ind w:firstLine="540"/>
        <w:jc w:val="both"/>
      </w:pPr>
      <w:r>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D932AF" w:rsidRDefault="00D932AF">
      <w:pPr>
        <w:pStyle w:val="ConsPlusNormal"/>
        <w:spacing w:before="240"/>
        <w:ind w:firstLine="540"/>
        <w:jc w:val="both"/>
      </w:pPr>
      <w:r>
        <w:t>- формирование и расширение системы контроля профессиональных знаний и навыков медицинских работников;</w:t>
      </w:r>
    </w:p>
    <w:p w:rsidR="00D932AF" w:rsidRDefault="00D932AF">
      <w:pPr>
        <w:pStyle w:val="ConsPlusNormal"/>
        <w:spacing w:before="240"/>
        <w:ind w:firstLine="540"/>
        <w:jc w:val="both"/>
      </w:pPr>
      <w:r>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D932AF" w:rsidRDefault="00D932AF">
      <w:pPr>
        <w:pStyle w:val="ConsPlusNormal"/>
        <w:spacing w:before="240"/>
        <w:ind w:firstLine="540"/>
        <w:jc w:val="both"/>
      </w:pPr>
      <w:r>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D932AF" w:rsidRDefault="00D932AF">
      <w:pPr>
        <w:pStyle w:val="ConsPlusNormal"/>
        <w:spacing w:before="240"/>
        <w:ind w:firstLine="540"/>
        <w:jc w:val="both"/>
      </w:pPr>
      <w:r>
        <w:t>- обеспечение мероприятий по подготовке и внедрению профессиональных стандартов;</w:t>
      </w:r>
    </w:p>
    <w:p w:rsidR="00D932AF" w:rsidRDefault="00D932AF">
      <w:pPr>
        <w:pStyle w:val="ConsPlusNormal"/>
        <w:spacing w:before="240"/>
        <w:ind w:firstLine="540"/>
        <w:jc w:val="both"/>
      </w:pPr>
      <w:r>
        <w:t>- аккредитация медицинских работников.</w:t>
      </w:r>
    </w:p>
    <w:p w:rsidR="00D932AF" w:rsidRDefault="00D932AF">
      <w:pPr>
        <w:pStyle w:val="ConsPlusNormal"/>
        <w:spacing w:before="240"/>
        <w:ind w:firstLine="540"/>
        <w:jc w:val="both"/>
      </w:pPr>
      <w:r>
        <w:t>Мероприятие "Сотрудничество с российскими и иностранными образовательными и медицинскими организациями с целью обмена опытом".</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rsidR="00D932AF" w:rsidRDefault="00D932AF">
      <w:pPr>
        <w:pStyle w:val="ConsPlusNormal"/>
        <w:spacing w:before="240"/>
        <w:ind w:firstLine="540"/>
        <w:jc w:val="both"/>
      </w:pPr>
      <w:r>
        <w:t>- зарубежная стажировка руководителей и работников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D932AF" w:rsidRDefault="00D932AF">
      <w:pPr>
        <w:pStyle w:val="ConsPlusNormal"/>
        <w:spacing w:before="240"/>
        <w:ind w:firstLine="540"/>
        <w:jc w:val="both"/>
      </w:pPr>
      <w:r>
        <w:t>Мероприятие "Аттестация медицинских работников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систематическая актуализация тестовых и практических заданий при проведении процедуры аттестации;</w:t>
      </w:r>
    </w:p>
    <w:p w:rsidR="00D932AF" w:rsidRDefault="00D932AF">
      <w:pPr>
        <w:pStyle w:val="ConsPlusNormal"/>
        <w:spacing w:before="240"/>
        <w:ind w:firstLine="540"/>
        <w:jc w:val="both"/>
      </w:pPr>
      <w:r>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D932AF" w:rsidRDefault="00D932AF">
      <w:pPr>
        <w:pStyle w:val="ConsPlusNormal"/>
        <w:spacing w:before="240"/>
        <w:ind w:firstLine="540"/>
        <w:jc w:val="both"/>
      </w:pPr>
      <w:r>
        <w:t>- обеспечение функционирования системы компьютерного тестирования аттестуемых.</w:t>
      </w:r>
    </w:p>
    <w:p w:rsidR="00D932AF" w:rsidRDefault="00D932AF">
      <w:pPr>
        <w:pStyle w:val="ConsPlusNormal"/>
        <w:spacing w:before="240"/>
        <w:ind w:firstLine="540"/>
        <w:jc w:val="both"/>
      </w:pPr>
      <w:r>
        <w:t>Мероприятие "Подготовка руководящих работников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Основными направлениями реализации данного мероприятия являются:</w:t>
      </w:r>
    </w:p>
    <w:p w:rsidR="00D932AF" w:rsidRDefault="00D932AF">
      <w:pPr>
        <w:pStyle w:val="ConsPlusNormal"/>
        <w:spacing w:before="240"/>
        <w:ind w:firstLine="540"/>
        <w:jc w:val="both"/>
      </w:pPr>
      <w:r>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D932AF" w:rsidRDefault="00D932AF">
      <w:pPr>
        <w:pStyle w:val="ConsPlusNormal"/>
        <w:spacing w:before="240"/>
        <w:ind w:firstLine="540"/>
        <w:jc w:val="both"/>
      </w:pPr>
      <w:r>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D932AF" w:rsidRDefault="00D932AF">
      <w:pPr>
        <w:pStyle w:val="ConsPlusNormal"/>
        <w:spacing w:before="240"/>
        <w:ind w:firstLine="540"/>
        <w:jc w:val="both"/>
      </w:pPr>
      <w:r>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D932AF" w:rsidRDefault="00D932AF">
      <w:pPr>
        <w:pStyle w:val="ConsPlusNormal"/>
        <w:spacing w:before="240"/>
        <w:ind w:firstLine="540"/>
        <w:jc w:val="both"/>
      </w:pPr>
      <w:r>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rsidR="00D932AF" w:rsidRDefault="00D932AF">
      <w:pPr>
        <w:pStyle w:val="ConsPlusNormal"/>
        <w:spacing w:before="240"/>
        <w:ind w:firstLine="540"/>
        <w:jc w:val="both"/>
      </w:pPr>
      <w:r>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применение профессиональных стандартов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Мероприятие "Социальная поддержка работников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D932AF" w:rsidRDefault="00D932AF">
      <w:pPr>
        <w:pStyle w:val="ConsPlusNormal"/>
        <w:spacing w:before="240"/>
        <w:ind w:firstLine="540"/>
        <w:jc w:val="both"/>
      </w:pPr>
      <w:r>
        <w:t>Мероприятие "Повышение престижа медицинских специальностей".</w:t>
      </w:r>
    </w:p>
    <w:p w:rsidR="00D932AF" w:rsidRDefault="00D932AF">
      <w:pPr>
        <w:pStyle w:val="ConsPlusNormal"/>
        <w:spacing w:before="240"/>
        <w:ind w:firstLine="540"/>
        <w:jc w:val="both"/>
      </w:pPr>
      <w: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rsidR="00D932AF" w:rsidRDefault="00D932AF">
      <w:pPr>
        <w:pStyle w:val="ConsPlusNormal"/>
        <w:jc w:val="both"/>
      </w:pPr>
    </w:p>
    <w:p w:rsidR="00D932AF" w:rsidRDefault="00D932AF">
      <w:pPr>
        <w:pStyle w:val="ConsPlusTitle"/>
        <w:jc w:val="center"/>
        <w:outlineLvl w:val="2"/>
      </w:pPr>
      <w:r>
        <w:t>Подпрограмма "Создание условий и предпосылок для привлечения</w:t>
      </w:r>
    </w:p>
    <w:p w:rsidR="00D932AF" w:rsidRDefault="00D932AF">
      <w:pPr>
        <w:pStyle w:val="ConsPlusTitle"/>
        <w:jc w:val="center"/>
      </w:pPr>
      <w:r>
        <w:t>внебюджетных источников финансирования государственной</w:t>
      </w:r>
    </w:p>
    <w:p w:rsidR="00D932AF" w:rsidRDefault="00D932AF">
      <w:pPr>
        <w:pStyle w:val="ConsPlusTitle"/>
        <w:jc w:val="center"/>
      </w:pPr>
      <w:r>
        <w:t>системы здравоохранения города Москвы. Развитие</w:t>
      </w:r>
    </w:p>
    <w:p w:rsidR="00D932AF" w:rsidRDefault="00D932AF">
      <w:pPr>
        <w:pStyle w:val="ConsPlusTitle"/>
        <w:jc w:val="center"/>
      </w:pPr>
      <w:r>
        <w:t>государственно-частного партнерства в сфере охраны</w:t>
      </w:r>
    </w:p>
    <w:p w:rsidR="00D932AF" w:rsidRDefault="00D932AF">
      <w:pPr>
        <w:pStyle w:val="ConsPlusTitle"/>
        <w:jc w:val="center"/>
      </w:pPr>
      <w:r>
        <w:t>здоровья граждан"</w:t>
      </w:r>
    </w:p>
    <w:p w:rsidR="00D932AF" w:rsidRDefault="00D932AF">
      <w:pPr>
        <w:pStyle w:val="ConsPlusNormal"/>
        <w:jc w:val="both"/>
      </w:pPr>
    </w:p>
    <w:p w:rsidR="00D932AF" w:rsidRDefault="00D932AF">
      <w:pPr>
        <w:pStyle w:val="ConsPlusNormal"/>
        <w:ind w:firstLine="540"/>
        <w:jc w:val="both"/>
      </w:pPr>
      <w: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D932AF" w:rsidRDefault="00D932AF">
      <w:pPr>
        <w:pStyle w:val="ConsPlusNormal"/>
        <w:spacing w:before="240"/>
        <w:ind w:firstLine="540"/>
        <w:jc w:val="both"/>
      </w:pPr>
      <w:r>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D932AF" w:rsidRDefault="00D932AF">
      <w:pPr>
        <w:pStyle w:val="ConsPlusNormal"/>
        <w:spacing w:before="240"/>
        <w:ind w:firstLine="540"/>
        <w:jc w:val="both"/>
      </w:pPr>
      <w: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D932AF" w:rsidRDefault="00D932AF">
      <w:pPr>
        <w:pStyle w:val="ConsPlusNormal"/>
        <w:spacing w:before="240"/>
        <w:ind w:firstLine="540"/>
        <w:jc w:val="both"/>
      </w:pPr>
      <w:r>
        <w:t>В рамках соглашения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rsidR="00D932AF" w:rsidRDefault="00D932AF">
      <w:pPr>
        <w:pStyle w:val="ConsPlusNormal"/>
        <w:spacing w:before="240"/>
        <w:ind w:firstLine="540"/>
        <w:jc w:val="both"/>
      </w:pPr>
      <w:r>
        <w:t>- детско-взрослая амбулатория на 100 посещений в смену, поселение Первомайское;</w:t>
      </w:r>
    </w:p>
    <w:p w:rsidR="00D932AF" w:rsidRDefault="00D932AF">
      <w:pPr>
        <w:pStyle w:val="ConsPlusNormal"/>
        <w:spacing w:before="240"/>
        <w:ind w:firstLine="540"/>
        <w:jc w:val="both"/>
      </w:pPr>
      <w:r>
        <w:t>- детская амбулатория на 150 посещений в смену, поселок Знамя Октября;</w:t>
      </w:r>
    </w:p>
    <w:p w:rsidR="00D932AF" w:rsidRDefault="00D932AF">
      <w:pPr>
        <w:pStyle w:val="ConsPlusNormal"/>
        <w:spacing w:before="240"/>
        <w:ind w:firstLine="540"/>
        <w:jc w:val="both"/>
      </w:pPr>
      <w:r>
        <w:t>- детско-взрослая амбулатория на 110 посещений в смену, поселок Фабрики 1 Мая;</w:t>
      </w:r>
    </w:p>
    <w:p w:rsidR="00D932AF" w:rsidRDefault="00D932AF">
      <w:pPr>
        <w:pStyle w:val="ConsPlusNormal"/>
        <w:spacing w:before="240"/>
        <w:ind w:firstLine="540"/>
        <w:jc w:val="both"/>
      </w:pPr>
      <w:r>
        <w:t>- детско-взрослая амбулатория на 100 посещений в смену, поселение Марушкинское, поселок Крекшино.</w:t>
      </w:r>
    </w:p>
    <w:p w:rsidR="00D932AF" w:rsidRDefault="00D932AF">
      <w:pPr>
        <w:pStyle w:val="ConsPlusNormal"/>
        <w:spacing w:before="240"/>
        <w:ind w:firstLine="540"/>
        <w:jc w:val="both"/>
      </w:pPr>
      <w:r>
        <w:t>В 2014 году завершено строительство поликлиники по ул. Окская, Волжский бульвар в Юго-Восточном административном округе города Москвы.</w:t>
      </w:r>
    </w:p>
    <w:p w:rsidR="00D932AF" w:rsidRDefault="00D932AF">
      <w:pPr>
        <w:pStyle w:val="ConsPlusNormal"/>
        <w:spacing w:before="240"/>
        <w:ind w:firstLine="540"/>
        <w:jc w:val="both"/>
      </w:pPr>
      <w:r>
        <w:t>В 2015 году построена поликлиника на 550 посещений в смену по адресу: город Москва, поселение Десеновское, вблизи деревни Десна.</w:t>
      </w:r>
    </w:p>
    <w:p w:rsidR="00D932AF" w:rsidRDefault="00D932AF">
      <w:pPr>
        <w:pStyle w:val="ConsPlusNormal"/>
        <w:spacing w:before="240"/>
        <w:ind w:firstLine="540"/>
        <w:jc w:val="both"/>
      </w:pPr>
      <w:r>
        <w:t>В 2017 году построена детская поликлиника на 140 посещений в смену по адресу: город Москва, поселение Сосенское, поселок Коммунарка.</w:t>
      </w:r>
    </w:p>
    <w:p w:rsidR="00D932AF" w:rsidRDefault="00D932AF">
      <w:pPr>
        <w:pStyle w:val="ConsPlusNormal"/>
        <w:spacing w:before="240"/>
        <w:ind w:firstLine="540"/>
        <w:jc w:val="both"/>
      </w:pPr>
      <w: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D932AF" w:rsidRDefault="00D932AF">
      <w:pPr>
        <w:pStyle w:val="ConsPlusNormal"/>
        <w:spacing w:before="240"/>
        <w:ind w:firstLine="540"/>
        <w:jc w:val="both"/>
      </w:pPr>
      <w: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rsidR="00D932AF" w:rsidRDefault="00D932AF">
      <w:pPr>
        <w:pStyle w:val="ConsPlusNormal"/>
        <w:spacing w:before="240"/>
        <w:ind w:firstLine="540"/>
        <w:jc w:val="both"/>
      </w:pPr>
      <w:r>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rsidR="00D932AF" w:rsidRDefault="00D932AF">
      <w:pPr>
        <w:pStyle w:val="ConsPlusNormal"/>
        <w:jc w:val="both"/>
      </w:pPr>
    </w:p>
    <w:p w:rsidR="00D932AF" w:rsidRDefault="00D932AF">
      <w:pPr>
        <w:pStyle w:val="ConsPlusTitle"/>
        <w:jc w:val="center"/>
        <w:outlineLvl w:val="2"/>
      </w:pPr>
      <w:r>
        <w:t>Подпрограмма "Охрана окружающей среды и улучшение</w:t>
      </w:r>
    </w:p>
    <w:p w:rsidR="00D932AF" w:rsidRDefault="00D932AF">
      <w:pPr>
        <w:pStyle w:val="ConsPlusTitle"/>
        <w:jc w:val="center"/>
      </w:pPr>
      <w:r>
        <w:t>экологической ситуации в городе Москве в целях укрепления</w:t>
      </w:r>
    </w:p>
    <w:p w:rsidR="00D932AF" w:rsidRDefault="00D932AF">
      <w:pPr>
        <w:pStyle w:val="ConsPlusTitle"/>
        <w:jc w:val="center"/>
      </w:pPr>
      <w:r>
        <w:t>здоровья населения"</w:t>
      </w:r>
    </w:p>
    <w:p w:rsidR="00D932AF" w:rsidRDefault="00D932AF">
      <w:pPr>
        <w:pStyle w:val="ConsPlusNormal"/>
        <w:jc w:val="both"/>
      </w:pPr>
    </w:p>
    <w:p w:rsidR="00D932AF" w:rsidRDefault="00D932AF">
      <w:pPr>
        <w:pStyle w:val="ConsPlusNormal"/>
        <w:ind w:firstLine="540"/>
        <w:jc w:val="both"/>
      </w:pPr>
      <w:r>
        <w:t>Цели подпрограммы:</w:t>
      </w:r>
    </w:p>
    <w:p w:rsidR="00D932AF" w:rsidRDefault="00D932AF">
      <w:pPr>
        <w:pStyle w:val="ConsPlusNormal"/>
        <w:spacing w:before="240"/>
        <w:ind w:firstLine="540"/>
        <w:jc w:val="both"/>
      </w:pPr>
      <w: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D932AF" w:rsidRDefault="00D932AF">
      <w:pPr>
        <w:pStyle w:val="ConsPlusNormal"/>
        <w:spacing w:before="240"/>
        <w:ind w:firstLine="540"/>
        <w:jc w:val="both"/>
      </w:pPr>
      <w:r>
        <w:t>- получение достоверных данных о состоянии окружающей среды;</w:t>
      </w:r>
    </w:p>
    <w:p w:rsidR="00D932AF" w:rsidRDefault="00D932AF">
      <w:pPr>
        <w:pStyle w:val="ConsPlusNormal"/>
        <w:spacing w:before="240"/>
        <w:ind w:firstLine="540"/>
        <w:jc w:val="both"/>
      </w:pPr>
      <w:r>
        <w:t>- информационное обеспечение контрольно-надзорной деятельности в области охраны окружающей среды;</w:t>
      </w:r>
    </w:p>
    <w:p w:rsidR="00D932AF" w:rsidRDefault="00D932AF">
      <w:pPr>
        <w:pStyle w:val="ConsPlusNormal"/>
        <w:spacing w:before="240"/>
        <w:ind w:firstLine="540"/>
        <w:jc w:val="both"/>
      </w:pPr>
      <w:r>
        <w:t>- обеспечение потребности населения и органов государственной власти в достоверной, оперативной и адресной экологической информации;</w:t>
      </w:r>
    </w:p>
    <w:p w:rsidR="00D932AF" w:rsidRDefault="00D932AF">
      <w:pPr>
        <w:pStyle w:val="ConsPlusNormal"/>
        <w:spacing w:before="240"/>
        <w:ind w:firstLine="540"/>
        <w:jc w:val="both"/>
      </w:pPr>
      <w: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сохранение и восстановление экологической и оздоровительной эффективности особо охраняемых и других природных и озелененных территорий;</w:t>
      </w:r>
    </w:p>
    <w:p w:rsidR="00D932AF" w:rsidRDefault="00D932AF">
      <w:pPr>
        <w:pStyle w:val="ConsPlusNormal"/>
        <w:spacing w:before="240"/>
        <w:ind w:firstLine="540"/>
        <w:jc w:val="both"/>
      </w:pPr>
      <w:r>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D932AF" w:rsidRDefault="00D932AF">
      <w:pPr>
        <w:pStyle w:val="ConsPlusNormal"/>
        <w:spacing w:before="240"/>
        <w:ind w:firstLine="540"/>
        <w:jc w:val="both"/>
      </w:pPr>
      <w: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D932AF" w:rsidRDefault="00D932AF">
      <w:pPr>
        <w:pStyle w:val="ConsPlusNormal"/>
        <w:spacing w:before="240"/>
        <w:ind w:firstLine="540"/>
        <w:jc w:val="both"/>
      </w:pPr>
      <w:r>
        <w:t>- сохранение, реабилитация, благоустройство, озеленение природных территорий города Москвы;</w:t>
      </w:r>
    </w:p>
    <w:p w:rsidR="00D932AF" w:rsidRDefault="00D932AF">
      <w:pPr>
        <w:pStyle w:val="ConsPlusNormal"/>
        <w:spacing w:before="240"/>
        <w:ind w:firstLine="540"/>
        <w:jc w:val="both"/>
      </w:pPr>
      <w:r>
        <w:t>- реабилитация водных объектов с благоустройством прилегающих территорий;</w:t>
      </w:r>
    </w:p>
    <w:p w:rsidR="00D932AF" w:rsidRDefault="00D932AF">
      <w:pPr>
        <w:pStyle w:val="ConsPlusNormal"/>
        <w:spacing w:before="240"/>
        <w:ind w:firstLine="540"/>
        <w:jc w:val="both"/>
      </w:pPr>
      <w:r>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D932AF" w:rsidRDefault="00D932AF">
      <w:pPr>
        <w:pStyle w:val="ConsPlusNormal"/>
        <w:spacing w:before="240"/>
        <w:ind w:firstLine="540"/>
        <w:jc w:val="both"/>
      </w:pPr>
      <w:r>
        <w:t>- развитие сложившихся природно-рекреационных зон, в том числе для развития летних и зимних видов спорта;</w:t>
      </w:r>
    </w:p>
    <w:p w:rsidR="00D932AF" w:rsidRDefault="00D932AF">
      <w:pPr>
        <w:pStyle w:val="ConsPlusNormal"/>
        <w:spacing w:before="240"/>
        <w:ind w:firstLine="540"/>
        <w:jc w:val="both"/>
      </w:pPr>
      <w:r>
        <w:t>- мониторинг негативных явлений и процессов на природных и особо охраняемых природных территориях, обеспечение их оперативного устранения;</w:t>
      </w:r>
    </w:p>
    <w:p w:rsidR="00D932AF" w:rsidRDefault="00D932AF">
      <w:pPr>
        <w:pStyle w:val="ConsPlusNormal"/>
        <w:spacing w:before="240"/>
        <w:ind w:firstLine="540"/>
        <w:jc w:val="both"/>
      </w:pPr>
      <w:r>
        <w:t>- проведение комплекса мероприятий по предотвращению лесных пожаров;</w:t>
      </w:r>
    </w:p>
    <w:p w:rsidR="00D932AF" w:rsidRDefault="00D932AF">
      <w:pPr>
        <w:pStyle w:val="ConsPlusNormal"/>
        <w:spacing w:before="240"/>
        <w:ind w:firstLine="540"/>
        <w:jc w:val="both"/>
      </w:pPr>
      <w:r>
        <w:t>- организация ограничения въезда автотранспортных средств на отдельные территории города Москвы в зависимости от экологического класса;</w:t>
      </w:r>
    </w:p>
    <w:p w:rsidR="00D932AF" w:rsidRDefault="00D932AF">
      <w:pPr>
        <w:pStyle w:val="ConsPlusNormal"/>
        <w:spacing w:before="240"/>
        <w:ind w:firstLine="540"/>
        <w:jc w:val="both"/>
      </w:pPr>
      <w:r>
        <w:t>- организация системы информирования граждан о правилах поведения на природных территориях;</w:t>
      </w:r>
    </w:p>
    <w:p w:rsidR="00D932AF" w:rsidRDefault="00D932AF">
      <w:pPr>
        <w:pStyle w:val="ConsPlusNormal"/>
        <w:spacing w:before="240"/>
        <w:ind w:firstLine="540"/>
        <w:jc w:val="both"/>
      </w:pPr>
      <w:r>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D932AF" w:rsidRDefault="00D932AF">
      <w:pPr>
        <w:pStyle w:val="ConsPlusNormal"/>
        <w:spacing w:before="240"/>
        <w:ind w:firstLine="540"/>
        <w:jc w:val="both"/>
      </w:pPr>
      <w:r>
        <w:t>- развитие системы экологического мониторинга на присоединенных территориях;</w:t>
      </w:r>
    </w:p>
    <w:p w:rsidR="00D932AF" w:rsidRDefault="00D932AF">
      <w:pPr>
        <w:pStyle w:val="ConsPlusNormal"/>
        <w:spacing w:before="240"/>
        <w:ind w:firstLine="540"/>
        <w:jc w:val="both"/>
      </w:pPr>
      <w:r>
        <w:t>- создание подсистемы экологического мониторинга электромагнитных воздействий (разработка программы и начало работ по мониторингу);</w:t>
      </w:r>
    </w:p>
    <w:p w:rsidR="00D932AF" w:rsidRDefault="00D932AF">
      <w:pPr>
        <w:pStyle w:val="ConsPlusNormal"/>
        <w:spacing w:before="240"/>
        <w:ind w:firstLine="540"/>
        <w:jc w:val="both"/>
      </w:pPr>
      <w:r>
        <w:t>- повышение достоверности и заблаговременности прогнозов загрязнения атмосферного воздуха;</w:t>
      </w:r>
    </w:p>
    <w:p w:rsidR="00D932AF" w:rsidRDefault="00D932AF">
      <w:pPr>
        <w:pStyle w:val="ConsPlusNormal"/>
        <w:spacing w:before="240"/>
        <w:ind w:firstLine="540"/>
        <w:jc w:val="both"/>
      </w:pPr>
      <w:r>
        <w:t>- аналитическое сопровождение государственного экологического надзора (химический анализ проб природных сред) в необходимом объеме;</w:t>
      </w:r>
    </w:p>
    <w:p w:rsidR="00D932AF" w:rsidRDefault="00D932AF">
      <w:pPr>
        <w:pStyle w:val="ConsPlusNormal"/>
        <w:spacing w:before="240"/>
        <w:ind w:firstLine="540"/>
        <w:jc w:val="both"/>
      </w:pPr>
      <w: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D932AF" w:rsidRDefault="00D932AF">
      <w:pPr>
        <w:pStyle w:val="ConsPlusNormal"/>
        <w:spacing w:before="240"/>
        <w:ind w:firstLine="540"/>
        <w:jc w:val="both"/>
      </w:pPr>
      <w:r>
        <w:t>- повышение профессиональной компетентности педагогических кадров, реализующих экологические образовательные программы;</w:t>
      </w:r>
    </w:p>
    <w:p w:rsidR="00D932AF" w:rsidRDefault="00D932AF">
      <w:pPr>
        <w:pStyle w:val="ConsPlusNormal"/>
        <w:spacing w:before="240"/>
        <w:ind w:firstLine="540"/>
        <w:jc w:val="both"/>
      </w:pPr>
      <w:r>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D932AF" w:rsidRDefault="00D932AF">
      <w:pPr>
        <w:pStyle w:val="ConsPlusNormal"/>
        <w:spacing w:before="240"/>
        <w:ind w:firstLine="540"/>
        <w:jc w:val="both"/>
      </w:pPr>
      <w: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D932AF" w:rsidRDefault="00D932AF">
      <w:pPr>
        <w:pStyle w:val="ConsPlusNormal"/>
        <w:spacing w:before="240"/>
        <w:ind w:firstLine="540"/>
        <w:jc w:val="both"/>
      </w:pPr>
      <w:r>
        <w:t>Мероприятие "Охрана и развитие зеленого фонда города Москвы, почв, сохранение и повышение биологического разнообразия".</w:t>
      </w:r>
    </w:p>
    <w:p w:rsidR="00D932AF" w:rsidRDefault="00D932AF">
      <w:pPr>
        <w:pStyle w:val="ConsPlusNormal"/>
        <w:spacing w:before="240"/>
        <w:ind w:firstLine="540"/>
        <w:jc w:val="both"/>
      </w:pPr>
      <w: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1-й и 2-й категорий взамен утраченных.</w:t>
      </w:r>
    </w:p>
    <w:p w:rsidR="00D932AF" w:rsidRDefault="00D932AF">
      <w:pPr>
        <w:pStyle w:val="ConsPlusNormal"/>
        <w:spacing w:before="240"/>
        <w:ind w:firstLine="540"/>
        <w:jc w:val="both"/>
      </w:pPr>
      <w:r>
        <w:t>В целях создания условий для отдыха и занятия спортом предусмотрено развитие сети экологических троп, лыжней и веломаршрутов.</w:t>
      </w:r>
    </w:p>
    <w:p w:rsidR="00D932AF" w:rsidRDefault="00D932AF">
      <w:pPr>
        <w:pStyle w:val="ConsPlusNormal"/>
        <w:spacing w:before="240"/>
        <w:ind w:firstLine="540"/>
        <w:jc w:val="both"/>
      </w:pPr>
      <w: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D932AF" w:rsidRDefault="00D932AF">
      <w:pPr>
        <w:pStyle w:val="ConsPlusNormal"/>
        <w:spacing w:before="240"/>
        <w:ind w:firstLine="540"/>
        <w:jc w:val="both"/>
      </w:pPr>
      <w:r>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создание подсистемы мониторинга электромагнитных воздействий, проведение работ по анализу заболеваемости населения и взаимосвязи факторов окружающей среды и здоровья населения.</w:t>
      </w:r>
    </w:p>
    <w:p w:rsidR="00D932AF" w:rsidRDefault="00D932AF">
      <w:pPr>
        <w:pStyle w:val="ConsPlusNormal"/>
        <w:spacing w:before="240"/>
        <w:ind w:firstLine="540"/>
        <w:jc w:val="both"/>
      </w:pPr>
      <w: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rsidR="00D932AF" w:rsidRDefault="00D932AF">
      <w:pPr>
        <w:pStyle w:val="ConsPlusNormal"/>
        <w:spacing w:before="240"/>
        <w:ind w:firstLine="540"/>
        <w:jc w:val="both"/>
      </w:pPr>
      <w: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D932AF" w:rsidRDefault="00D932AF">
      <w:pPr>
        <w:pStyle w:val="ConsPlusNormal"/>
        <w:spacing w:before="240"/>
        <w:ind w:firstLine="540"/>
        <w:jc w:val="both"/>
      </w:pPr>
      <w: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D932AF" w:rsidRDefault="00D932AF">
      <w:pPr>
        <w:pStyle w:val="ConsPlusNormal"/>
        <w:spacing w:before="240"/>
        <w:ind w:firstLine="540"/>
        <w:jc w:val="both"/>
      </w:pPr>
      <w:r>
        <w:t>Мероприятие "Экологическое образование и просвещение, формирование экологической культуры в городе Москве".</w:t>
      </w:r>
    </w:p>
    <w:p w:rsidR="00D932AF" w:rsidRDefault="00D932AF">
      <w:pPr>
        <w:pStyle w:val="ConsPlusNormal"/>
        <w:spacing w:before="240"/>
        <w:ind w:firstLine="540"/>
        <w:jc w:val="both"/>
      </w:pPr>
      <w: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D932AF" w:rsidRDefault="00D932AF">
      <w:pPr>
        <w:pStyle w:val="ConsPlusNormal"/>
        <w:spacing w:before="240"/>
        <w:ind w:firstLine="540"/>
        <w:jc w:val="both"/>
      </w:pPr>
      <w:r>
        <w:t>Предусмотрены мероприятия, направленные на восполнение пробела в системе общего образования, связанного с отсутствием предмета "экология" в учебных планах в образовательных организациях, реализующих основные общеобразовательные программы, - ежегодная подготовка 30 учителей - организаторов экологического образования в государственных образовательных организациях города Москвы, реализующих основные общеобразовательные программы, на основе современных педагогических технологий, а также повышение квалификации 60 педагогических работников дополнительного образования по предмету "экология" и педагогических работников дошкольных образовательных организаций, необходимых для грамотной, стратегически продуманной и эффективной деятельности в обучении детей всех возрастных категорий.</w:t>
      </w:r>
    </w:p>
    <w:p w:rsidR="00D932AF" w:rsidRDefault="00D932AF">
      <w:pPr>
        <w:pStyle w:val="ConsPlusNormal"/>
        <w:spacing w:before="240"/>
        <w:ind w:firstLine="540"/>
        <w:jc w:val="both"/>
      </w:pPr>
      <w:r>
        <w:t>Экологическое образование осуществляется в том числе на базе особо охраняемых природных территорий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D932AF" w:rsidRDefault="00D932AF">
      <w:pPr>
        <w:pStyle w:val="ConsPlusNormal"/>
        <w:spacing w:before="240"/>
        <w:ind w:firstLine="540"/>
        <w:jc w:val="both"/>
      </w:pPr>
      <w:r>
        <w:t>Предусмотрено проведение массовых общегородских экологических праздников и акций - от экологического велокарнавала до фестиваля экологического питания и экомоды, тест-драйва неавтотехники и демонстрации современных ресурсосберегающих технологий, таких как "Час Земли в Москве", "День Земли", "День эколога", "День без авто" и иных.</w:t>
      </w:r>
    </w:p>
    <w:p w:rsidR="00D932AF" w:rsidRDefault="00D932AF">
      <w:pPr>
        <w:pStyle w:val="ConsPlusNormal"/>
        <w:spacing w:before="240"/>
        <w:ind w:firstLine="540"/>
        <w:jc w:val="both"/>
      </w:pPr>
      <w:r>
        <w:t>В целях стимулирования активности физических и юридических лиц в области охраны окружающей среды города Москвы предусмотрены:</w:t>
      </w:r>
    </w:p>
    <w:p w:rsidR="00D932AF" w:rsidRDefault="00D932AF">
      <w:pPr>
        <w:pStyle w:val="ConsPlusNormal"/>
        <w:spacing w:before="240"/>
        <w:ind w:firstLine="540"/>
        <w:jc w:val="both"/>
      </w:pPr>
      <w:r>
        <w:t>- ежегодный конкурс на соискание премии Правительства Москвы в области охраны окружающей среды за лучшие журналистские материалы, теле- и радиопередачи об экологии Москвы;</w:t>
      </w:r>
    </w:p>
    <w:p w:rsidR="00D932AF" w:rsidRDefault="00D932AF">
      <w:pPr>
        <w:pStyle w:val="ConsPlusNormal"/>
        <w:spacing w:before="240"/>
        <w:ind w:firstLine="540"/>
        <w:jc w:val="both"/>
      </w:pPr>
      <w:r>
        <w:t>- эколого-образовательные и эколого-просветительские проекты;</w:t>
      </w:r>
    </w:p>
    <w:p w:rsidR="00D932AF" w:rsidRDefault="00D932AF">
      <w:pPr>
        <w:pStyle w:val="ConsPlusNormal"/>
        <w:spacing w:before="240"/>
        <w:ind w:firstLine="540"/>
        <w:jc w:val="both"/>
      </w:pPr>
      <w:r>
        <w:t>- проект с использованием экологически чистых и энергосберегающих технологий;</w:t>
      </w:r>
    </w:p>
    <w:p w:rsidR="00D932AF" w:rsidRDefault="00D932AF">
      <w:pPr>
        <w:pStyle w:val="ConsPlusNormal"/>
        <w:spacing w:before="240"/>
        <w:ind w:firstLine="540"/>
        <w:jc w:val="both"/>
      </w:pPr>
      <w:r>
        <w:t>- эколого-образовательные и эколого-просветительские проекты;</w:t>
      </w:r>
    </w:p>
    <w:p w:rsidR="00D932AF" w:rsidRDefault="00D932AF">
      <w:pPr>
        <w:pStyle w:val="ConsPlusNormal"/>
        <w:spacing w:before="240"/>
        <w:ind w:firstLine="540"/>
        <w:jc w:val="both"/>
      </w:pPr>
      <w:r>
        <w:t>- достижения в области охраны окружающей среды представителей общественных экологических объединений.</w:t>
      </w:r>
    </w:p>
    <w:p w:rsidR="00D932AF" w:rsidRDefault="00D932AF">
      <w:pPr>
        <w:pStyle w:val="ConsPlusNormal"/>
        <w:spacing w:before="240"/>
        <w:ind w:firstLine="540"/>
        <w:jc w:val="both"/>
      </w:pPr>
      <w:r>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D932AF" w:rsidRDefault="00D932AF">
      <w:pPr>
        <w:pStyle w:val="ConsPlusNormal"/>
        <w:spacing w:before="240"/>
        <w:ind w:firstLine="540"/>
        <w:jc w:val="both"/>
      </w:pPr>
      <w: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D932AF" w:rsidRDefault="00D932AF">
      <w:pPr>
        <w:pStyle w:val="ConsPlusNormal"/>
        <w:spacing w:before="240"/>
        <w:ind w:firstLine="540"/>
        <w:jc w:val="both"/>
      </w:pPr>
      <w: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D932AF" w:rsidRDefault="00D932AF">
      <w:pPr>
        <w:pStyle w:val="ConsPlusNormal"/>
        <w:spacing w:before="240"/>
        <w:ind w:firstLine="540"/>
        <w:jc w:val="both"/>
      </w:pPr>
      <w:r>
        <w:t>Мероприятие "Регулирование численности и содержание безнадзорных и бесхозяйных животных".</w:t>
      </w:r>
    </w:p>
    <w:p w:rsidR="00D932AF" w:rsidRDefault="00D932AF">
      <w:pPr>
        <w:pStyle w:val="ConsPlusNormal"/>
        <w:spacing w:before="240"/>
        <w:ind w:firstLine="540"/>
        <w:jc w:val="both"/>
      </w:pPr>
      <w: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D932AF" w:rsidRDefault="00D932AF">
      <w:pPr>
        <w:pStyle w:val="ConsPlusNormal"/>
        <w:jc w:val="both"/>
      </w:pPr>
    </w:p>
    <w:p w:rsidR="00D932AF" w:rsidRDefault="00D932AF">
      <w:pPr>
        <w:pStyle w:val="ConsPlusTitle"/>
        <w:jc w:val="center"/>
        <w:outlineLvl w:val="2"/>
      </w:pPr>
      <w:r>
        <w:t>Подпрограмма "Профилактика зоонозных инфекций,</w:t>
      </w:r>
    </w:p>
    <w:p w:rsidR="00D932AF" w:rsidRDefault="00D932AF">
      <w:pPr>
        <w:pStyle w:val="ConsPlusTitle"/>
        <w:jc w:val="center"/>
      </w:pPr>
      <w:r>
        <w:t>эпизоотическое и ветеринарно-санитарное благополучие</w:t>
      </w:r>
    </w:p>
    <w:p w:rsidR="00D932AF" w:rsidRDefault="00D932AF">
      <w:pPr>
        <w:pStyle w:val="ConsPlusTitle"/>
        <w:jc w:val="center"/>
      </w:pPr>
      <w:r>
        <w:t>в городе Москве"</w:t>
      </w:r>
    </w:p>
    <w:p w:rsidR="00D932AF" w:rsidRDefault="00D932AF">
      <w:pPr>
        <w:pStyle w:val="ConsPlusNormal"/>
        <w:jc w:val="both"/>
      </w:pPr>
    </w:p>
    <w:p w:rsidR="00D932AF" w:rsidRDefault="00D932AF">
      <w:pPr>
        <w:pStyle w:val="ConsPlusNormal"/>
        <w:ind w:firstLine="540"/>
        <w:jc w:val="both"/>
      </w:pPr>
      <w:r>
        <w:t>Цель подпрограммы - 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развитие мер по профилактике инфекционных заболеваний животных, включая иммунопрофилактику и карантинирование;</w:t>
      </w:r>
    </w:p>
    <w:p w:rsidR="00D932AF" w:rsidRDefault="00D932AF">
      <w:pPr>
        <w:pStyle w:val="ConsPlusNormal"/>
        <w:spacing w:before="240"/>
        <w:ind w:firstLine="540"/>
        <w:jc w:val="both"/>
      </w:pPr>
      <w:r>
        <w:t>-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p w:rsidR="00D932AF" w:rsidRDefault="00D932AF">
      <w:pPr>
        <w:pStyle w:val="ConsPlusNormal"/>
        <w:spacing w:before="240"/>
        <w:ind w:firstLine="540"/>
        <w:jc w:val="both"/>
      </w:pPr>
      <w:r>
        <w:t>Мероприятие "Обеспечение эпизоотического и ветеринарно-санитарного благополучия в городе Москве".</w:t>
      </w:r>
    </w:p>
    <w:p w:rsidR="00D932AF" w:rsidRDefault="00D932AF">
      <w:pPr>
        <w:pStyle w:val="ConsPlusNormal"/>
        <w:spacing w:before="240"/>
        <w:ind w:firstLine="540"/>
        <w:jc w:val="both"/>
      </w:pPr>
      <w:r>
        <w:t>Профилактические мероприятия в отношении заразных, в том числе особо опасных, болезней животных проводятся государственной ветеринарной службой города Москвы и включают иммунопрофилактические, лабораторно-диагностические и лечебные мероприятия. В связи с ухудшающейся эпизоотической обстановкой по ряду заразных болезней животных в Центральном федеральном округе государственной ветеринарной службой города Москвы ведется учет продуктивных животных, содержащихся на территории города Москвы, и учет владельческих животных, которым оказывалась ветеринарная помощь. Кроме того, статистические данные о проведенной иммунопрофилактике предоставляются негосударственными ветеринарными клиниками и частнопрактикующими врачами.</w:t>
      </w:r>
    </w:p>
    <w:p w:rsidR="00D932AF" w:rsidRDefault="00D932AF">
      <w:pPr>
        <w:pStyle w:val="ConsPlusNormal"/>
        <w:spacing w:before="240"/>
        <w:ind w:firstLine="540"/>
        <w:jc w:val="both"/>
      </w:pPr>
      <w:r>
        <w:t>В связи с напряженной эпизоотической ситуацией по бешенству в городе Москве и Московской области введена практика организации выездных прививочных пунктов.</w:t>
      </w:r>
    </w:p>
    <w:p w:rsidR="00D932AF" w:rsidRDefault="00D932AF">
      <w:pPr>
        <w:pStyle w:val="ConsPlusNormal"/>
        <w:spacing w:before="240"/>
        <w:ind w:firstLine="540"/>
        <w:jc w:val="both"/>
      </w:pPr>
      <w:r>
        <w:t>В рамках реализации данного мероприятия предполагается осуществление противоэпизоотических (профилактических) и лечебных мероприятий, ветеринарно-санитарных мероприятий, лабораторно-диагностических мероприятий, мероприятий по карантинированию животных.</w:t>
      </w:r>
    </w:p>
    <w:p w:rsidR="00D932AF" w:rsidRDefault="00D932AF">
      <w:pPr>
        <w:pStyle w:val="ConsPlusNormal"/>
        <w:spacing w:before="240"/>
        <w:ind w:firstLine="540"/>
        <w:jc w:val="both"/>
      </w:pPr>
      <w:r>
        <w:t>Противоэпизоотические (профилактические) и лечебные мероприятия направлены на предупреждение возникновения, распространения и ликвидацию заразных, в том числе особо опасных, болезней животных, представляющих угрозу для человека.</w:t>
      </w:r>
    </w:p>
    <w:p w:rsidR="00D932AF" w:rsidRDefault="00D932AF">
      <w:pPr>
        <w:pStyle w:val="ConsPlusNormal"/>
        <w:spacing w:before="240"/>
        <w:ind w:firstLine="540"/>
        <w:jc w:val="both"/>
      </w:pPr>
      <w:r>
        <w:t>Проведение дезинфекционных, дезинсекционных и дератизационных работ (услуг) на территории (объектах), подконтрольной государственной ветеринарной службе города Москвы.</w:t>
      </w:r>
    </w:p>
    <w:p w:rsidR="00D932AF" w:rsidRDefault="00D932AF">
      <w:pPr>
        <w:pStyle w:val="ConsPlusNormal"/>
        <w:spacing w:before="240"/>
        <w:ind w:firstLine="540"/>
        <w:jc w:val="both"/>
      </w:pPr>
      <w:r>
        <w:t>Организация и проведение профилактической иммунизации домашних животных против бешенства, в том числе на выездных прививочных пунктах, развертываемых в шаговой доступности для населения, и посредством подомового (поквартирного) обхода.</w:t>
      </w:r>
    </w:p>
    <w:p w:rsidR="00D932AF" w:rsidRDefault="00D932AF">
      <w:pPr>
        <w:pStyle w:val="ConsPlusNormal"/>
        <w:spacing w:before="240"/>
        <w:ind w:firstLine="540"/>
        <w:jc w:val="both"/>
      </w:pPr>
      <w:r>
        <w:t>Проведение диагностических исследований, освидетельствование состояния здоровья животных, диспансеризация.</w:t>
      </w:r>
    </w:p>
    <w:p w:rsidR="00D932AF" w:rsidRDefault="00D932AF">
      <w:pPr>
        <w:pStyle w:val="ConsPlusNormal"/>
        <w:spacing w:before="240"/>
        <w:ind w:firstLine="540"/>
        <w:jc w:val="both"/>
      </w:pPr>
      <w: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льготным категориям граждан.</w:t>
      </w:r>
    </w:p>
    <w:p w:rsidR="00D932AF" w:rsidRDefault="00D932AF">
      <w:pPr>
        <w:pStyle w:val="ConsPlusNormal"/>
        <w:spacing w:before="240"/>
        <w:ind w:firstLine="540"/>
        <w:jc w:val="both"/>
      </w:pPr>
      <w:r>
        <w:t>Ветеринарно-санитарные мероприятия включают в себя комплекс мероприятий по организации и проведению ветеринарно-санитарной экспертизы подконтрольной государственной ветеринарной службе города Москвы продукции в целях подтверждения ее соответствия требованиям качества и безопасности, выпуска безопасных в ветеринарном отношении пищевых продуктов, технического и продовольственного сырья животного происхождения, продуктов растениеводства непромышленного изготовления на продовольственный рынок города Москвы. Повышение эффективности работы подвижных лабораторий ветеринарно-санитарной экспертизы на ярмарках "выходного дня" и региональных ярмарках, организуемых в рамках межрегионального сотрудничества.</w:t>
      </w:r>
    </w:p>
    <w:p w:rsidR="00D932AF" w:rsidRDefault="00D932AF">
      <w:pPr>
        <w:pStyle w:val="ConsPlusNormal"/>
        <w:spacing w:before="240"/>
        <w:ind w:firstLine="540"/>
        <w:jc w:val="both"/>
      </w:pPr>
      <w:r>
        <w:t>Лабораторно-диагностические мероприятия включают в себя проведение обязательных и дополнительных лабораторных исследований продовольственного сырья, пищевой продукции в рамках мониторинга продовольственной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 а также в рамках мониторинга эпизоотической ситуации.</w:t>
      </w:r>
    </w:p>
    <w:p w:rsidR="00D932AF" w:rsidRDefault="00D932AF">
      <w:pPr>
        <w:pStyle w:val="ConsPlusNormal"/>
        <w:spacing w:before="240"/>
        <w:ind w:firstLine="540"/>
        <w:jc w:val="both"/>
      </w:pPr>
      <w:r>
        <w:t>В перспективе планируется обеспечить проведение мониторинговых исследований по основным показателям безопасности на всех объектах города Москвы, осуществляющих деятельность, связанную с оборотом животных и продукции животного и растительного происхождения.</w:t>
      </w:r>
    </w:p>
    <w:p w:rsidR="00D932AF" w:rsidRDefault="00D932AF">
      <w:pPr>
        <w:pStyle w:val="ConsPlusNormal"/>
        <w:spacing w:before="240"/>
        <w:ind w:firstLine="540"/>
        <w:jc w:val="both"/>
      </w:pPr>
      <w:r>
        <w:t>Мероприятия по карантинированию животных направлены на обеспечение изоляции животных, подозрительных по заболеванию и подозреваемых в заражении бешенством, а также животных, нанесших укусы людям, и животных, поступающих из других субъектов Российской Федерации и из иностранных государств, с последующим освидетельствованием их здоровья.</w:t>
      </w:r>
    </w:p>
    <w:p w:rsidR="00D932AF" w:rsidRDefault="00D932AF">
      <w:pPr>
        <w:pStyle w:val="ConsPlusNormal"/>
        <w:spacing w:before="240"/>
        <w:ind w:firstLine="540"/>
        <w:jc w:val="both"/>
      </w:pPr>
      <w:r>
        <w:t>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 выявлять подконтрольную продукцию, не соответствующую требованиям безопасности в ветеринарном отношении, тем самым снижая риски возникновения угрозы продовольственной безопасности и распространения заразных болезней животных, представляющих угрозу для человека.</w:t>
      </w:r>
    </w:p>
    <w:p w:rsidR="00D932AF" w:rsidRDefault="00D932AF">
      <w:pPr>
        <w:pStyle w:val="ConsPlusNormal"/>
        <w:jc w:val="both"/>
      </w:pPr>
    </w:p>
    <w:p w:rsidR="00D932AF" w:rsidRDefault="00D932AF">
      <w:pPr>
        <w:pStyle w:val="ConsPlusTitle"/>
        <w:jc w:val="center"/>
        <w:outlineLvl w:val="2"/>
      </w:pPr>
      <w:r>
        <w:t>Подпрограмма "Информатизация государственной системы</w:t>
      </w:r>
    </w:p>
    <w:p w:rsidR="00D932AF" w:rsidRDefault="00D932AF">
      <w:pPr>
        <w:pStyle w:val="ConsPlusTitle"/>
        <w:jc w:val="center"/>
      </w:pPr>
      <w:r>
        <w:t>здравоохранения города Москвы"</w:t>
      </w:r>
    </w:p>
    <w:p w:rsidR="00D932AF" w:rsidRDefault="00D932AF">
      <w:pPr>
        <w:pStyle w:val="ConsPlusNormal"/>
        <w:jc w:val="both"/>
      </w:pPr>
    </w:p>
    <w:p w:rsidR="00D932AF" w:rsidRDefault="00D932AF">
      <w:pPr>
        <w:pStyle w:val="ConsPlusNormal"/>
        <w:ind w:firstLine="540"/>
        <w:jc w:val="both"/>
      </w:pPr>
      <w:r>
        <w:t>Цель подпрограммы - повышение доступности, качества медицинской помощи и эффективности управления отраслью здравоохранения города Москвы.</w:t>
      </w:r>
    </w:p>
    <w:p w:rsidR="00D932AF" w:rsidRDefault="00D932AF">
      <w:pPr>
        <w:pStyle w:val="ConsPlusNormal"/>
        <w:spacing w:before="240"/>
        <w:ind w:firstLine="540"/>
        <w:jc w:val="both"/>
      </w:pPr>
      <w:r>
        <w:t>Задачи подпрограммы:</w:t>
      </w:r>
    </w:p>
    <w:p w:rsidR="00D932AF" w:rsidRDefault="00D932AF">
      <w:pPr>
        <w:pStyle w:val="ConsPlusNormal"/>
        <w:spacing w:before="240"/>
        <w:ind w:firstLine="540"/>
        <w:jc w:val="both"/>
      </w:pPr>
      <w:r>
        <w:t>- укрепление материально-технической базы медицинских организаций государственной системы здравоохранения города Москвы;</w:t>
      </w:r>
    </w:p>
    <w:p w:rsidR="00D932AF" w:rsidRDefault="00D932AF">
      <w:pPr>
        <w:pStyle w:val="ConsPlusNormal"/>
        <w:spacing w:before="240"/>
        <w:ind w:firstLine="540"/>
        <w:jc w:val="both"/>
      </w:pPr>
      <w:r>
        <w:t>- повышение доступности медицинской помощи посредством применения информационных технологий;</w:t>
      </w:r>
    </w:p>
    <w:p w:rsidR="00D932AF" w:rsidRDefault="00D932AF">
      <w:pPr>
        <w:pStyle w:val="ConsPlusNormal"/>
        <w:spacing w:before="240"/>
        <w:ind w:firstLine="540"/>
        <w:jc w:val="both"/>
      </w:pPr>
      <w:r>
        <w:t>- повышение оперативности оказания медицинской помощи пациентам за счет использования технологий удаленного мониторинга;</w:t>
      </w:r>
    </w:p>
    <w:p w:rsidR="00D932AF" w:rsidRDefault="00D932AF">
      <w:pPr>
        <w:pStyle w:val="ConsPlusNormal"/>
        <w:spacing w:before="240"/>
        <w:ind w:firstLine="540"/>
        <w:jc w:val="both"/>
      </w:pPr>
      <w:r>
        <w:t>- разработка и внедрение стандартов обмена медицинской информацией;</w:t>
      </w:r>
    </w:p>
    <w:p w:rsidR="00D932AF" w:rsidRDefault="00D932AF">
      <w:pPr>
        <w:pStyle w:val="ConsPlusNormal"/>
        <w:spacing w:before="240"/>
        <w:ind w:firstLine="540"/>
        <w:jc w:val="both"/>
      </w:pPr>
      <w:r>
        <w:t>- повышение доступности электронных медицинских библиотек и справочно-информационных ресурсов медицинским работникам.</w:t>
      </w:r>
    </w:p>
    <w:p w:rsidR="00D932AF" w:rsidRDefault="00D932AF">
      <w:pPr>
        <w:pStyle w:val="ConsPlusNormal"/>
        <w:spacing w:before="240"/>
        <w:ind w:firstLine="540"/>
        <w:jc w:val="both"/>
      </w:pPr>
      <w:r>
        <w:t>Мероприятие "Внедрение информационно-телекоммуникационных технологий в сфере здравоохранения города Москвы, включая медицинские организации".</w:t>
      </w:r>
    </w:p>
    <w:p w:rsidR="00D932AF" w:rsidRDefault="00D932AF">
      <w:pPr>
        <w:pStyle w:val="ConsPlusNormal"/>
        <w:spacing w:before="240"/>
        <w:ind w:firstLine="540"/>
        <w:jc w:val="both"/>
      </w:pPr>
      <w:r>
        <w:t>Мероприятие включает в себя развитие локальных вычислительных сетей, которые являются базой для внедрения современных информационных технологий. Дальнейшее развитие Единой медицинской информационно-аналитической системы позволит обеспечить повышение преемственности при оказании медицинской помощи и доступности электронных медицинских библиотек и справочно-информационных ресурсов для медицинских работников.</w:t>
      </w:r>
    </w:p>
    <w:p w:rsidR="00D932AF" w:rsidRDefault="00D932AF">
      <w:pPr>
        <w:pStyle w:val="ConsPlusNormal"/>
        <w:spacing w:before="240"/>
        <w:ind w:firstLine="540"/>
        <w:jc w:val="both"/>
      </w:pPr>
      <w:r>
        <w:t>В целях повышения эффективности амбулаторного звена, снижения нагрузки на врачей и развития преемственности лечения планируется внедрить электронные медицинские карты во всех медицинских организациях государственной системы здравоохранения города Москвы, оказывающих первичную медико-санитарную помощь. Внедрение электронных медицинских карт позволит врачам уделять больше времени пациенту, упростит формирование документов (оформление листков временной нетрудоспособности, справок и иных документов), поможет консолидировать информацию о пациенте и передавать ее между медицинскими организациями, что существенно увеличит преемственность лечения.</w:t>
      </w:r>
    </w:p>
    <w:p w:rsidR="00D932AF" w:rsidRDefault="00D932AF">
      <w:pPr>
        <w:pStyle w:val="ConsPlusNormal"/>
        <w:spacing w:before="240"/>
        <w:ind w:firstLine="540"/>
        <w:jc w:val="both"/>
      </w:pPr>
      <w:r>
        <w:t>В целях упрощения процесса выписки рецептов на лекарственный препарат и повышения качества оказания медицинской помощи во всех медицинских организациях государственной системы здравоохранения города Москвы, оказывающих первичную медико-санитарную помощь, предусматривается оформление электронных рецептов.</w:t>
      </w:r>
    </w:p>
    <w:p w:rsidR="00D932AF" w:rsidRDefault="00D932AF">
      <w:pPr>
        <w:pStyle w:val="ConsPlusNormal"/>
        <w:spacing w:before="240"/>
        <w:ind w:firstLine="540"/>
        <w:jc w:val="both"/>
      </w:pPr>
      <w:r>
        <w:t>Создание электронных медицинских карт и единой базы наличия лекарственных препаратов позволит врачам не только тратить меньше времени на выписку рецепта на лекарственный препарат, но и отслеживать все назначения, сделанные пациенту, и при необходимости корректировать лечение. Медицинский персонал сможет оперативно определять наличие необходимых пациенту лекарственных препаратов в конкретных аптечных организациях и доводить пациенту информацию о том, в какой аптечной организации можно получить необходимый лекарственный препарат.</w:t>
      </w:r>
    </w:p>
    <w:p w:rsidR="00D932AF" w:rsidRDefault="00D932AF">
      <w:pPr>
        <w:pStyle w:val="ConsPlusNormal"/>
        <w:spacing w:before="240"/>
        <w:ind w:firstLine="540"/>
        <w:jc w:val="both"/>
      </w:pPr>
      <w:r>
        <w:t>Внедряется сервис консолидированного управленческого учета, целевым назначением которого является обеспечение условий для консолидации учетных данных, характеризующих административно-хозяйственную деятельность медицинских организаций государственной системы здравоохранения города Москвы, медицинских организаций, не входящих в государственную систему здравоохранения города Москвы и осуществляющих медицинскую деятельность в городе Москве, дирекций по обеспечению деятельности государственных учреждений здравоохранения административных округов города Москвы и медицинских организаций. Предполагается дальнейшая интеграция сервиса консолидированного управленческого учета с другими информационными системами.</w:t>
      </w:r>
    </w:p>
    <w:p w:rsidR="00D932AF" w:rsidRDefault="00D932AF">
      <w:pPr>
        <w:pStyle w:val="ConsPlusNormal"/>
        <w:spacing w:before="240"/>
        <w:ind w:firstLine="540"/>
        <w:jc w:val="both"/>
      </w:pPr>
      <w:r>
        <w:t>Внедрение сервиса консолидированного управленческого учета позволит сократить издержки на содержание локальной бухгалтерии и позволит оперативно принимать управленческие решения на основе актуальных и достоверных данных о финансово-хозяйственной деятельности медицинских организаций.</w:t>
      </w:r>
    </w:p>
    <w:p w:rsidR="00D932AF" w:rsidRDefault="00D932AF">
      <w:pPr>
        <w:pStyle w:val="ConsPlusNormal"/>
        <w:spacing w:before="240"/>
        <w:ind w:firstLine="540"/>
        <w:jc w:val="both"/>
      </w:pPr>
      <w:r>
        <w:t>Мероприятие "Организация эксплуатации информационных систем и ресурсов органов исполнительной власти города Москвы".</w:t>
      </w:r>
    </w:p>
    <w:p w:rsidR="00D932AF" w:rsidRDefault="00D932AF">
      <w:pPr>
        <w:pStyle w:val="ConsPlusNormal"/>
        <w:spacing w:before="240"/>
        <w:ind w:firstLine="540"/>
        <w:jc w:val="both"/>
      </w:pPr>
      <w:r>
        <w:t>Для успешной реализации Государственной программы необходимо обеспечение устойчивого функционирования единой государственной информационной системы в сфере здравоохранения. Дальнейшее развитие регионального сегмента единой государственной информационной системы в сфере здравоохранения в городе Москве, обеспечивающего взаимодействие ее компонентов, должно основываться на едином формате обмена медицинской информацией, дальнейшем внедрении современных информационно-коммуникационных технологий, обеспечивающих оптимизацию процесса управления организацией оказания медицинской помощи.</w:t>
      </w:r>
    </w:p>
    <w:p w:rsidR="00D932AF" w:rsidRDefault="00D932AF">
      <w:pPr>
        <w:pStyle w:val="ConsPlusNormal"/>
        <w:spacing w:before="240"/>
        <w:ind w:firstLine="540"/>
        <w:jc w:val="both"/>
      </w:pPr>
      <w:r>
        <w:t>Вместе с тем ведение отраслевой статистической и первичной медицинской документации как в электронном виде, так и на бумажных носителях не должно основываться на различных требованиях ведения учетной и отчетной документации. Разработка и принятие единых стандартов обмена информацией обеспечит безболезненный переход на электронный вид ведения информации, облегчая обработку структурированных электронных данных.</w:t>
      </w:r>
    </w:p>
    <w:p w:rsidR="00D932AF" w:rsidRDefault="00D932AF">
      <w:pPr>
        <w:pStyle w:val="ConsPlusNormal"/>
        <w:jc w:val="both"/>
      </w:pPr>
    </w:p>
    <w:p w:rsidR="00D932AF" w:rsidRDefault="00D932AF">
      <w:pPr>
        <w:pStyle w:val="ConsPlusTitle"/>
        <w:jc w:val="center"/>
        <w:outlineLvl w:val="1"/>
      </w:pPr>
      <w:r>
        <w:t>8. Обоснование объема финансовых ресурсов, необходимых</w:t>
      </w:r>
    </w:p>
    <w:p w:rsidR="00D932AF" w:rsidRDefault="00D932AF">
      <w:pPr>
        <w:pStyle w:val="ConsPlusTitle"/>
        <w:jc w:val="center"/>
      </w:pPr>
      <w:r>
        <w:t>для реализации Государственной программы и подпрограмм</w:t>
      </w:r>
    </w:p>
    <w:p w:rsidR="00D932AF" w:rsidRDefault="00D932AF">
      <w:pPr>
        <w:pStyle w:val="ConsPlusNormal"/>
        <w:jc w:val="both"/>
      </w:pPr>
    </w:p>
    <w:p w:rsidR="00D932AF" w:rsidRDefault="00D932AF">
      <w:pPr>
        <w:pStyle w:val="ConsPlusNormal"/>
        <w:ind w:firstLine="540"/>
        <w:jc w:val="both"/>
      </w:pPr>
      <w:r>
        <w:t xml:space="preserve">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 В объемы финансового обеспечения Государственной программы включены затраты на исполнение публичных нормативных обязательств - выплаты отдельным категориям граждан, отраженные в </w:t>
      </w:r>
      <w:hyperlink w:anchor="Par26308" w:tooltip="РАСЧЕТЫ" w:history="1">
        <w:r>
          <w:rPr>
            <w:color w:val="0000FF"/>
          </w:rPr>
          <w:t>приложении 6</w:t>
        </w:r>
      </w:hyperlink>
      <w:r>
        <w:t xml:space="preserve"> к Государственной программе.</w:t>
      </w:r>
    </w:p>
    <w:p w:rsidR="00D932AF" w:rsidRDefault="00D932AF">
      <w:pPr>
        <w:pStyle w:val="ConsPlusNormal"/>
        <w:spacing w:before="240"/>
        <w:ind w:firstLine="540"/>
        <w:jc w:val="both"/>
      </w:pPr>
      <w:r>
        <w:t xml:space="preserve">Обоснование объемов финансового обеспечения представлено в </w:t>
      </w:r>
      <w:hyperlink w:anchor="Par9601" w:tooltip="ФИНАНСОВОЕ ОБЕСПЕЧЕНИЕ" w:history="1">
        <w:r>
          <w:rPr>
            <w:color w:val="0000FF"/>
          </w:rPr>
          <w:t>приложениях 3</w:t>
        </w:r>
      </w:hyperlink>
      <w:r>
        <w:t xml:space="preserve"> и </w:t>
      </w:r>
      <w:hyperlink w:anchor="Par20810" w:tooltip="ОБЪЕМ" w:history="1">
        <w:r>
          <w:rPr>
            <w:color w:val="0000FF"/>
          </w:rPr>
          <w:t>4</w:t>
        </w:r>
      </w:hyperlink>
      <w:r>
        <w:t xml:space="preserve"> к Государственной программе.</w:t>
      </w:r>
    </w:p>
    <w:p w:rsidR="00D932AF" w:rsidRDefault="00D932AF">
      <w:pPr>
        <w:pStyle w:val="ConsPlusNormal"/>
        <w:jc w:val="both"/>
      </w:pPr>
    </w:p>
    <w:p w:rsidR="00D932AF" w:rsidRDefault="00D932AF">
      <w:pPr>
        <w:pStyle w:val="ConsPlusTitle"/>
        <w:jc w:val="center"/>
        <w:outlineLvl w:val="1"/>
      </w:pPr>
      <w:r>
        <w:t>9. Характеристика мер правового регулирования в сфере</w:t>
      </w:r>
    </w:p>
    <w:p w:rsidR="00D932AF" w:rsidRDefault="00D932AF">
      <w:pPr>
        <w:pStyle w:val="ConsPlusTitle"/>
        <w:jc w:val="center"/>
      </w:pPr>
      <w:r>
        <w:t>здравоохранения, направленных на достижение целей</w:t>
      </w:r>
    </w:p>
    <w:p w:rsidR="00D932AF" w:rsidRDefault="00D932AF">
      <w:pPr>
        <w:pStyle w:val="ConsPlusTitle"/>
        <w:jc w:val="center"/>
      </w:pPr>
      <w:r>
        <w:t>и результатов Государственной программы</w:t>
      </w:r>
    </w:p>
    <w:p w:rsidR="00D932AF" w:rsidRDefault="00D932AF">
      <w:pPr>
        <w:pStyle w:val="ConsPlusNormal"/>
        <w:jc w:val="both"/>
      </w:pPr>
    </w:p>
    <w:p w:rsidR="00D932AF" w:rsidRDefault="00D932AF">
      <w:pPr>
        <w:pStyle w:val="ConsPlusNormal"/>
        <w:ind w:firstLine="540"/>
        <w:jc w:val="both"/>
      </w:pPr>
      <w:r>
        <w:t>Меры правового регулирования разрабатываются ответственными исполнителями реализации Государственной программы и подпрограмм.</w:t>
      </w:r>
    </w:p>
    <w:p w:rsidR="00D932AF" w:rsidRDefault="00D932AF">
      <w:pPr>
        <w:pStyle w:val="ConsPlusNormal"/>
        <w:spacing w:before="240"/>
        <w:ind w:firstLine="540"/>
        <w:jc w:val="both"/>
      </w:pPr>
      <w:r>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rsidR="00D932AF" w:rsidRDefault="00D932AF">
      <w:pPr>
        <w:pStyle w:val="ConsPlusNormal"/>
        <w:spacing w:before="240"/>
        <w:ind w:firstLine="540"/>
        <w:jc w:val="both"/>
      </w:pPr>
      <w:r>
        <w:t>- механизмы структурных и функциональных преобразований в государственной системе здравоохранения города Москвы;</w:t>
      </w:r>
    </w:p>
    <w:p w:rsidR="00D932AF" w:rsidRDefault="00D932AF">
      <w:pPr>
        <w:pStyle w:val="ConsPlusNormal"/>
        <w:spacing w:before="240"/>
        <w:ind w:firstLine="540"/>
        <w:jc w:val="both"/>
      </w:pPr>
      <w:r>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D932AF" w:rsidRDefault="00D932AF">
      <w:pPr>
        <w:pStyle w:val="ConsPlusNormal"/>
        <w:spacing w:before="240"/>
        <w:ind w:firstLine="540"/>
        <w:jc w:val="both"/>
      </w:pPr>
      <w:r>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D932AF" w:rsidRDefault="00D932AF">
      <w:pPr>
        <w:pStyle w:val="ConsPlusNormal"/>
        <w:spacing w:before="240"/>
        <w:ind w:firstLine="540"/>
        <w:jc w:val="both"/>
      </w:pPr>
      <w:r>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rsidR="00D932AF" w:rsidRDefault="00D932AF">
      <w:pPr>
        <w:pStyle w:val="ConsPlusNormal"/>
        <w:spacing w:before="240"/>
        <w:ind w:firstLine="540"/>
        <w:jc w:val="both"/>
      </w:pPr>
      <w:r>
        <w:t>- обеспечение требований природоохранного законодательства, мониторинга состояния компонентов окружающей среды.</w:t>
      </w:r>
    </w:p>
    <w:p w:rsidR="00D932AF" w:rsidRDefault="00D932AF">
      <w:pPr>
        <w:pStyle w:val="ConsPlusNormal"/>
        <w:spacing w:before="240"/>
        <w:ind w:firstLine="540"/>
        <w:jc w:val="both"/>
      </w:pPr>
      <w:hyperlink w:anchor="Par25959" w:tooltip="ОЦЕНКА" w:history="1">
        <w:r>
          <w:rPr>
            <w:color w:val="0000FF"/>
          </w:rPr>
          <w:t>Оценка</w:t>
        </w:r>
      </w:hyperlink>
      <w:r>
        <w:t xml:space="preserve">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rsidR="00D932AF" w:rsidRDefault="00D932AF">
      <w:pPr>
        <w:pStyle w:val="ConsPlusNormal"/>
        <w:jc w:val="both"/>
      </w:pPr>
    </w:p>
    <w:p w:rsidR="00D932AF" w:rsidRDefault="00D932AF">
      <w:pPr>
        <w:pStyle w:val="ConsPlusTitle"/>
        <w:jc w:val="center"/>
        <w:outlineLvl w:val="1"/>
      </w:pPr>
      <w:r>
        <w:t>10. Методика оценки эффективности и результативности</w:t>
      </w:r>
    </w:p>
    <w:p w:rsidR="00D932AF" w:rsidRDefault="00D932AF">
      <w:pPr>
        <w:pStyle w:val="ConsPlusTitle"/>
        <w:jc w:val="center"/>
      </w:pPr>
      <w:r>
        <w:t>реализации Государственной программы</w:t>
      </w:r>
    </w:p>
    <w:p w:rsidR="00D932AF" w:rsidRDefault="00D932AF">
      <w:pPr>
        <w:pStyle w:val="ConsPlusNormal"/>
        <w:jc w:val="both"/>
      </w:pPr>
    </w:p>
    <w:p w:rsidR="00D932AF" w:rsidRDefault="00D932AF">
      <w:pPr>
        <w:pStyle w:val="ConsPlusNormal"/>
        <w:ind w:firstLine="540"/>
        <w:jc w:val="both"/>
      </w:pPr>
      <w:r>
        <w:t>Эффективность реализации Государственной программы оценивается Координатором Государственной программы на основе:</w:t>
      </w:r>
    </w:p>
    <w:p w:rsidR="00D932AF" w:rsidRDefault="00D932AF">
      <w:pPr>
        <w:pStyle w:val="ConsPlusNormal"/>
        <w:spacing w:before="240"/>
        <w:ind w:firstLine="540"/>
        <w:jc w:val="both"/>
      </w:pPr>
      <w:r>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w:t>
      </w:r>
      <w:hyperlink w:anchor="Par9223" w:tooltip="СВЕДЕНИЯ" w:history="1">
        <w:r>
          <w:rPr>
            <w:color w:val="0000FF"/>
          </w:rPr>
          <w:t>приложении 2</w:t>
        </w:r>
      </w:hyperlink>
      <w:r>
        <w:t xml:space="preserve"> к Государственной программе, по формуле: Сд = Ип / Иф для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показателя, Иф - фактическое значение показателя, Ип - прогнозное значение показателя;</w:t>
      </w:r>
    </w:p>
    <w:p w:rsidR="00D932AF" w:rsidRDefault="00D932AF">
      <w:pPr>
        <w:pStyle w:val="ConsPlusNormal"/>
        <w:spacing w:before="240"/>
        <w:ind w:firstLine="540"/>
        <w:jc w:val="both"/>
      </w:pPr>
      <w: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hyperlink w:anchor="Par9601" w:tooltip="ФИНАНСОВОЕ ОБЕСПЕЧЕНИЕ" w:history="1">
        <w:r>
          <w:rPr>
            <w:color w:val="0000FF"/>
          </w:rPr>
          <w:t>приложениях 3</w:t>
        </w:r>
      </w:hyperlink>
      <w:r>
        <w:t xml:space="preserve"> и </w:t>
      </w:r>
      <w:hyperlink w:anchor="Par20810" w:tooltip="ОБЪЕМ" w:history="1">
        <w:r>
          <w:rPr>
            <w:color w:val="0000FF"/>
          </w:rPr>
          <w:t>4</w:t>
        </w:r>
      </w:hyperlink>
      <w:r>
        <w:t xml:space="preserve">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rsidR="00D932AF" w:rsidRDefault="00D932AF">
      <w:pPr>
        <w:pStyle w:val="ConsPlusNormal"/>
        <w:spacing w:before="240"/>
        <w:ind w:firstLine="540"/>
        <w:jc w:val="both"/>
      </w:pPr>
      <w: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D932AF" w:rsidRDefault="00D932AF">
      <w:pPr>
        <w:pStyle w:val="ConsPlusNormal"/>
        <w:spacing w:before="240"/>
        <w:ind w:firstLine="540"/>
        <w:jc w:val="both"/>
      </w:pPr>
      <w: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D932AF" w:rsidRDefault="00D932AF">
      <w:pPr>
        <w:pStyle w:val="ConsPlusNormal"/>
        <w:spacing w:before="240"/>
        <w:ind w:firstLine="540"/>
        <w:jc w:val="both"/>
      </w:pPr>
      <w: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D932AF" w:rsidRDefault="00D932AF">
      <w:pPr>
        <w:pStyle w:val="ConsPlusNormal"/>
        <w:spacing w:before="240"/>
        <w:ind w:firstLine="540"/>
        <w:jc w:val="both"/>
      </w:pPr>
      <w:r>
        <w:t>При высоком уровне эффективности нижняя граница интервала значений показателя не может быть ниже 95% прогнозного значения показателя на соответствующий год.</w:t>
      </w:r>
    </w:p>
    <w:p w:rsidR="00D932AF" w:rsidRDefault="00D932AF">
      <w:pPr>
        <w:pStyle w:val="ConsPlusNormal"/>
        <w:spacing w:before="240"/>
        <w:ind w:firstLine="540"/>
        <w:jc w:val="both"/>
      </w:pPr>
      <w:r>
        <w:t>При удовлетворительном уровне эффективности нижняя граница интервала значений показателя не может быть ниже 75% прогнозного значения показателя на соответствующий год.</w:t>
      </w:r>
    </w:p>
    <w:p w:rsidR="00D932AF" w:rsidRDefault="00D932AF">
      <w:pPr>
        <w:pStyle w:val="ConsPlusNormal"/>
        <w:spacing w:before="240"/>
        <w:ind w:firstLine="540"/>
        <w:jc w:val="both"/>
      </w:pPr>
      <w:r>
        <w:t>Эффективность реализации Государственной программы оценивается по формуле:</w:t>
      </w:r>
    </w:p>
    <w:p w:rsidR="00D932AF" w:rsidRDefault="00D932AF">
      <w:pPr>
        <w:pStyle w:val="ConsPlusNormal"/>
        <w:jc w:val="both"/>
      </w:pPr>
    </w:p>
    <w:p w:rsidR="00D932AF" w:rsidRDefault="00D932AF">
      <w:pPr>
        <w:pStyle w:val="ConsPlusNormal"/>
        <w:ind w:firstLine="540"/>
        <w:jc w:val="both"/>
      </w:pPr>
      <w:r>
        <w:t>Сэф. (общий) = nвыс / n x 100%, где:</w:t>
      </w:r>
    </w:p>
    <w:p w:rsidR="00D932AF" w:rsidRDefault="00D932AF">
      <w:pPr>
        <w:pStyle w:val="ConsPlusNormal"/>
        <w:jc w:val="both"/>
      </w:pPr>
    </w:p>
    <w:p w:rsidR="00D932AF" w:rsidRDefault="00D932AF">
      <w:pPr>
        <w:pStyle w:val="ConsPlusNormal"/>
        <w:ind w:firstLine="540"/>
        <w:jc w:val="both"/>
      </w:pPr>
      <w:r>
        <w:t>Сэф. (общий) - степень эффективности реализации Государственной программы;</w:t>
      </w:r>
    </w:p>
    <w:p w:rsidR="00D932AF" w:rsidRDefault="00D932AF">
      <w:pPr>
        <w:pStyle w:val="ConsPlusNormal"/>
        <w:spacing w:before="240"/>
        <w:ind w:firstLine="540"/>
        <w:jc w:val="both"/>
      </w:pPr>
      <w:r>
        <w:t>nвыс. - количество показателей, по которым Сд больше или равна 95%;</w:t>
      </w:r>
    </w:p>
    <w:p w:rsidR="00D932AF" w:rsidRDefault="00D932AF">
      <w:pPr>
        <w:pStyle w:val="ConsPlusNormal"/>
        <w:spacing w:before="240"/>
        <w:ind w:firstLine="540"/>
        <w:jc w:val="both"/>
      </w:pPr>
      <w:r>
        <w:t>n - общее количество показателей Государственной программы.</w:t>
      </w:r>
    </w:p>
    <w:p w:rsidR="00D932AF" w:rsidRDefault="00D932AF">
      <w:pPr>
        <w:pStyle w:val="ConsPlusNormal"/>
        <w:jc w:val="both"/>
      </w:pPr>
    </w:p>
    <w:p w:rsidR="00D932AF" w:rsidRDefault="00D932AF">
      <w:pPr>
        <w:pStyle w:val="ConsPlusNormal"/>
        <w:ind w:firstLine="540"/>
        <w:jc w:val="both"/>
      </w:pPr>
      <w:r>
        <w:t>Государственная программа считается реализуемой с высоким уровнем эффективности в следующих случаях:</w:t>
      </w:r>
    </w:p>
    <w:p w:rsidR="00D932AF" w:rsidRDefault="00D932AF">
      <w:pPr>
        <w:pStyle w:val="ConsPlusNormal"/>
        <w:spacing w:before="240"/>
        <w:ind w:firstLine="540"/>
        <w:jc w:val="both"/>
      </w:pPr>
      <w:r>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D932AF" w:rsidRDefault="00D932AF">
      <w:pPr>
        <w:pStyle w:val="ConsPlusNormal"/>
        <w:spacing w:before="240"/>
        <w:ind w:firstLine="540"/>
        <w:jc w:val="both"/>
      </w:pPr>
      <w:r>
        <w:t>- не менее 95% мероприятий, запланированных на отчетный год, выполнены в полном объеме.</w:t>
      </w:r>
    </w:p>
    <w:p w:rsidR="00D932AF" w:rsidRDefault="00D932AF">
      <w:pPr>
        <w:pStyle w:val="ConsPlusNormal"/>
        <w:spacing w:before="240"/>
        <w:ind w:firstLine="540"/>
        <w:jc w:val="both"/>
      </w:pPr>
      <w:r>
        <w:t>Государственная программа считается реализуемой с удовлетворительным уровнем эффективности в следующих случаях:</w:t>
      </w:r>
    </w:p>
    <w:p w:rsidR="00D932AF" w:rsidRDefault="00D932AF">
      <w:pPr>
        <w:pStyle w:val="ConsPlusNormal"/>
        <w:spacing w:before="240"/>
        <w:ind w:firstLine="540"/>
        <w:jc w:val="both"/>
      </w:pPr>
      <w:r>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D932AF" w:rsidRDefault="00D932AF">
      <w:pPr>
        <w:pStyle w:val="ConsPlusNormal"/>
        <w:spacing w:before="240"/>
        <w:ind w:firstLine="540"/>
        <w:jc w:val="both"/>
      </w:pPr>
      <w:r>
        <w:t>- не менее 80% мероприятий, запланированных на отчетный год, выполнены в полном объеме.</w:t>
      </w:r>
    </w:p>
    <w:p w:rsidR="00D932AF" w:rsidRDefault="00D932AF">
      <w:pPr>
        <w:pStyle w:val="ConsPlusNormal"/>
        <w:spacing w:before="240"/>
        <w:ind w:firstLine="540"/>
        <w:jc w:val="both"/>
      </w:pPr>
      <w: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D932AF" w:rsidRDefault="00D932AF">
      <w:pPr>
        <w:pStyle w:val="ConsPlusNormal"/>
        <w:spacing w:before="240"/>
        <w:ind w:firstLine="540"/>
        <w:jc w:val="both"/>
      </w:pPr>
      <w: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D932AF" w:rsidRDefault="00D932AF">
      <w:pPr>
        <w:pStyle w:val="ConsPlusNormal"/>
        <w:spacing w:before="240"/>
        <w:ind w:firstLine="540"/>
        <w:jc w:val="both"/>
      </w:pPr>
      <w:r>
        <w:t>К рискам в том числе относятся:</w:t>
      </w:r>
    </w:p>
    <w:p w:rsidR="00D932AF" w:rsidRDefault="00D932AF">
      <w:pPr>
        <w:pStyle w:val="ConsPlusNormal"/>
        <w:spacing w:before="240"/>
        <w:ind w:firstLine="540"/>
        <w:jc w:val="both"/>
      </w:pPr>
      <w: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rsidR="00D932AF" w:rsidRDefault="00D932AF">
      <w:pPr>
        <w:pStyle w:val="ConsPlusNormal"/>
        <w:spacing w:before="240"/>
        <w:ind w:firstLine="540"/>
        <w:jc w:val="both"/>
      </w:pPr>
      <w:r>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D932AF" w:rsidRDefault="00D932AF">
      <w:pPr>
        <w:pStyle w:val="ConsPlusNormal"/>
        <w:spacing w:before="240"/>
        <w:ind w:firstLine="540"/>
        <w:jc w:val="both"/>
      </w:pPr>
      <w:r>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D932AF" w:rsidRDefault="00D932AF">
      <w:pPr>
        <w:pStyle w:val="ConsPlusNormal"/>
        <w:spacing w:before="240"/>
        <w:ind w:firstLine="540"/>
        <w:jc w:val="both"/>
      </w:pPr>
      <w: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bookmarkStart w:id="1" w:name="Par1125"/>
      <w:bookmarkEnd w:id="1"/>
      <w:r>
        <w:t>Приложение 1</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Normal"/>
        <w:jc w:val="right"/>
        <w:outlineLvl w:val="2"/>
      </w:pPr>
      <w:bookmarkStart w:id="2" w:name="Par1133"/>
      <w:bookmarkEnd w:id="2"/>
      <w:r>
        <w:t>Таблица 1</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"ПРОФИЛАКТИКА ЗАБОЛЕВАНИЙ И ФОРМИРОВАНИЕ</w:t>
      </w:r>
    </w:p>
    <w:p w:rsidR="00D932AF" w:rsidRDefault="00D932AF">
      <w:pPr>
        <w:pStyle w:val="ConsPlusTitle"/>
        <w:jc w:val="center"/>
      </w:pPr>
      <w:r>
        <w:t>ЗДОРОВОГО ОБРАЗА ЖИЗНИ. СОВЕРШЕНСТВОВАНИЕ ПЕРВИЧНОЙ</w:t>
      </w:r>
    </w:p>
    <w:p w:rsidR="00D932AF" w:rsidRDefault="00D932AF">
      <w:pPr>
        <w:pStyle w:val="ConsPlusTitle"/>
        <w:jc w:val="center"/>
      </w:pPr>
      <w:r>
        <w:t>МЕДИКО-САНИТАРНОЙ ПОМОЩИ" ГОСУДАРСТВЕННОЙ ПРОГРАММЫ ГОРОДА</w:t>
      </w:r>
    </w:p>
    <w:p w:rsidR="00D932AF" w:rsidRDefault="00D932AF">
      <w:pPr>
        <w:pStyle w:val="ConsPlusTitle"/>
        <w:jc w:val="center"/>
      </w:pPr>
      <w:r>
        <w:t>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p w:rsidR="00D932AF" w:rsidRDefault="00D932AF">
      <w:pPr>
        <w:pStyle w:val="ConsPlusNormal"/>
        <w:jc w:val="both"/>
        <w:sectPr w:rsidR="00D932AF">
          <w:headerReference w:type="default" r:id="rId31"/>
          <w:footerReference w:type="default" r:id="rId3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154"/>
        <w:gridCol w:w="2608"/>
        <w:gridCol w:w="907"/>
        <w:gridCol w:w="877"/>
        <w:gridCol w:w="1039"/>
        <w:gridCol w:w="1134"/>
        <w:gridCol w:w="1247"/>
        <w:gridCol w:w="1361"/>
        <w:gridCol w:w="1361"/>
        <w:gridCol w:w="1304"/>
        <w:gridCol w:w="1417"/>
        <w:gridCol w:w="1361"/>
        <w:gridCol w:w="1361"/>
        <w:gridCol w:w="1361"/>
        <w:gridCol w:w="1304"/>
        <w:gridCol w:w="1304"/>
        <w:gridCol w:w="1417"/>
      </w:tblGrid>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36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Профилактика заболеваний и формирование здорового образа жизни. Совершенствование первичной медико-санитарной помощи</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36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36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1. Построение и развитие системы профилактики заболеваний и их последствий.</w:t>
            </w:r>
          </w:p>
          <w:p w:rsidR="00D932AF" w:rsidRDefault="00D932AF">
            <w:pPr>
              <w:pStyle w:val="ConsPlusNormal"/>
            </w:pPr>
            <w:r>
              <w:t>2. Развитие мер по профилактике инфекционных заболеваний, включая иммунопрофилактику.</w:t>
            </w:r>
          </w:p>
          <w:p w:rsidR="00D932AF" w:rsidRDefault="00D932AF">
            <w:pPr>
              <w:pStyle w:val="ConsPlusNormal"/>
            </w:pPr>
            <w:r>
              <w:t>3. Развитие мер по профилактике неинфекционных заболеваний и формированию здорового образа жизни у населения.</w:t>
            </w:r>
          </w:p>
          <w:p w:rsidR="00D932AF" w:rsidRDefault="00D932AF">
            <w:pPr>
              <w:pStyle w:val="ConsPlusNormal"/>
            </w:pPr>
            <w: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D932AF" w:rsidRDefault="00D932AF">
            <w:pPr>
              <w:pStyle w:val="ConsPlusNormal"/>
            </w:pPr>
            <w:r>
              <w:t>5. Обеспечение рационального использования лекарственных препаратов для медицинского применения и медицинских изделий.</w:t>
            </w:r>
          </w:p>
          <w:p w:rsidR="00D932AF" w:rsidRDefault="00D932AF">
            <w:pPr>
              <w:pStyle w:val="ConsPlusNormal"/>
            </w:pPr>
            <w: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D932AF" w:rsidRDefault="00D932AF">
            <w:pPr>
              <w:pStyle w:val="ConsPlusNormal"/>
            </w:pPr>
            <w: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D932AF" w:rsidRDefault="00D932AF">
            <w:pPr>
              <w:pStyle w:val="ConsPlusNormal"/>
            </w:pPr>
            <w:r>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D932AF">
        <w:tc>
          <w:tcPr>
            <w:tcW w:w="215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4392"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4798" w:type="dxa"/>
            <w:gridSpan w:val="11"/>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392"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173"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39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Профилактика заболеваний и формирование здорового образа жизни. Совершенствование первичной медико-санитарной помощи</w:t>
            </w:r>
          </w:p>
          <w:p w:rsidR="00D932AF" w:rsidRDefault="00D932AF">
            <w:pPr>
              <w:pStyle w:val="ConsPlusNormal"/>
            </w:pPr>
            <w:r>
              <w:t>Доля больных с выявленными злокачественными новообразованиями на I-II стадии</w:t>
            </w:r>
          </w:p>
        </w:tc>
        <w:tc>
          <w:tcPr>
            <w:tcW w:w="21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36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36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p w:rsidR="00D932AF" w:rsidRDefault="00D932AF">
            <w:pPr>
              <w:pStyle w:val="ConsPlusNormal"/>
            </w:pPr>
            <w:r>
              <w:t>Департамент строительства города Москвы,</w:t>
            </w:r>
          </w:p>
          <w:p w:rsidR="00D932AF" w:rsidRDefault="00D932AF">
            <w:pPr>
              <w:pStyle w:val="ConsPlusNormal"/>
            </w:pPr>
            <w:r>
              <w:t>Московский городской фонд обязательного медицинского страхования</w:t>
            </w:r>
          </w:p>
        </w:tc>
      </w:tr>
      <w:tr w:rsidR="00D932AF">
        <w:tc>
          <w:tcPr>
            <w:tcW w:w="2154" w:type="dxa"/>
            <w:vMerge w:val="restart"/>
            <w:tcBorders>
              <w:top w:val="single" w:sz="4" w:space="0" w:color="auto"/>
              <w:left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916"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5932" w:type="dxa"/>
            <w:gridSpan w:val="12"/>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16"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Прогноз</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 прогноз</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29325229,5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29476892,8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29713053,0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40135214,8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50129057,4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49236978,2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51365348,0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42989280,5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357709388,0</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054, 509, 806</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27827443,3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21973660,2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22331924,6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21327625,9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33015819,5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43712823,1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42831018,0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44995502,5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36619435,0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294635252,1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7510890,5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7351569,3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7144968,2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8385427,1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7119395,3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6416234,3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6405960,2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6369845,5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6369845,5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63074135,9</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здорового образа жизни у населения, включая сокращение потребления алкоголя и табака</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246598,3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388581,9</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341309,2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направленные на формирование здорового образа жизни у населения, включая сокращение потребления алкоголя и табака</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291309,2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291309,2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иных мероприятий в сфере здравоохранения</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1046354,3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1046354,3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1046354,3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126475,0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1046354,3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34221869,4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29203983,2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29128893,6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29604988,0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39964485,5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49990382,4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49098303,2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51226673,0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42850605,5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355290183,8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054, 509, 806</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27695246,9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21852413,9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22031198,1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21219560,9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32845090,2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43574148,1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42692343,0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44856827,5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36480760,0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293247588,6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6526622,5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7351569,3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7097695,5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8385427,1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7119395,3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6416234,3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6405960,2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6369845,5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6369845,5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62042595,2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7505339,1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10317932,8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11736496,3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10766702,3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19299787,5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165007440,4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7505339,1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10317932,8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11736496,3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10766702,3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19299787,5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165007440,4</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141304,0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2116676,7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1386781,6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2114497,3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4707675,8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6330665,1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6472941,0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8376067,5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31646609,0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054, 509, 806</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141304,0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2116676,7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1386781,6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2114497,3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4707675,8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6330665,1</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6472941,0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8376067,5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31646609,0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Лекарственное обеспечение граждан, страдающих хроническим вирусным гепатитом C, не имеющих право на получение государственной социальной помощи в виде набора социальных услуг</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1029117,5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1301673,0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1642892,0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7782182,5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1029117,5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1301673,0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1642892,0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7782182,5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254605,6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106041,2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11812,0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11812,0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458774,7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254605,6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106041,2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11812,0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11812,0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458774,7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полномочий в области лекарственного обеспечения</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2536038,0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2490346,6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2228557,3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2606836,6</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2334613,2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1660297,4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1650412,2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1614525,8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1614525,8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18736152,9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2536038,0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2490346,6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2228557,3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2606836,6</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2334613,2</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1660297,4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1650412,2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1614525,8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1614525,8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18736152,9</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18925127,4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8939127,5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7210516,9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6901902,4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6967936,6</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80164668,4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18925127,4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8939127,5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7210516,9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6901902,4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6967936,6</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7805014,4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80164668,4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1123476,4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478676,9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1580895,7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1436458,9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840572,8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1791500,0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8530180,7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1123476,4</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478676,9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1580895,7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1436458,9</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840572,8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1791500,0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8530180,7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Улучшение лекарственного обеспечения граждан в рамках реализации полномочий города Москвы</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1007457,3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1007457,3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1007457,3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1007457,3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116507,6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116507,6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116507,6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116507,6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 и продуктами лечебного питания для детей-инвалидов</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3987985,5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4861222,7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4614532,6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4665092,0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18128832,8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3987985,5</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4861222,7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4614532,6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4665092,0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18128832,8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 и продуктами лечебного питания для детей-инвалидов</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4737346,7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23711377,5</w:t>
            </w:r>
          </w:p>
        </w:tc>
      </w:tr>
      <w:tr w:rsidR="00D932AF">
        <w:tc>
          <w:tcPr>
            <w:tcW w:w="2154" w:type="dxa"/>
            <w:tcBorders>
              <w:left w:val="single" w:sz="4" w:space="0" w:color="auto"/>
              <w:right w:val="single" w:sz="4" w:space="0" w:color="auto"/>
            </w:tcBorders>
          </w:tcPr>
          <w:p w:rsidR="00D932AF" w:rsidRDefault="00D932AF">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4737346,7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4743507,7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23711377,5</w:t>
            </w:r>
          </w:p>
        </w:tc>
      </w:tr>
      <w:tr w:rsidR="00D932AF">
        <w:tc>
          <w:tcPr>
            <w:tcW w:w="2154" w:type="dxa"/>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r>
      <w:tr w:rsidR="00D932AF">
        <w:tc>
          <w:tcPr>
            <w:tcW w:w="2154" w:type="dxa"/>
            <w:tcBorders>
              <w:left w:val="single" w:sz="4" w:space="0" w:color="auto"/>
              <w:right w:val="single" w:sz="4" w:space="0" w:color="auto"/>
            </w:tcBorders>
          </w:tcPr>
          <w:p w:rsidR="00D932AF" w:rsidRDefault="00D932AF">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r>
      <w:tr w:rsidR="00D932AF">
        <w:tc>
          <w:tcPr>
            <w:tcW w:w="2154"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36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3" w:name="Par1891"/>
      <w:bookmarkEnd w:id="3"/>
      <w:r>
        <w:t>Таблица 2</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"ФОРМИРОВАНИЕ ЭФФЕКТИВНОЙ СИСТЕМЫ ОРГАНИЗАЦИИ</w:t>
      </w:r>
    </w:p>
    <w:p w:rsidR="00D932AF" w:rsidRDefault="00D932AF">
      <w:pPr>
        <w:pStyle w:val="ConsPlusTitle"/>
        <w:jc w:val="center"/>
      </w:pPr>
      <w:r>
        <w:t>МЕДИЦИНСКОЙ ПОМОЩИ. СОВЕРШЕНСТВОВАНИЕ СИСТЕМЫ</w:t>
      </w:r>
    </w:p>
    <w:p w:rsidR="00D932AF" w:rsidRDefault="00D932AF">
      <w:pPr>
        <w:pStyle w:val="ConsPlusTitle"/>
        <w:jc w:val="center"/>
      </w:pPr>
      <w:r>
        <w:t>ТЕРРИТОРИАЛЬНОГО ПЛАНИРОВАНИЯ" ГОСУДАРСТВЕННОЙ ПРОГРАММЫ</w:t>
      </w:r>
    </w:p>
    <w:p w:rsidR="00D932AF" w:rsidRDefault="00D932AF">
      <w:pPr>
        <w:pStyle w:val="ConsPlusTitle"/>
        <w:jc w:val="center"/>
      </w:pPr>
      <w:r>
        <w:t>ГОРОДА 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2608"/>
        <w:gridCol w:w="692"/>
        <w:gridCol w:w="1462"/>
        <w:gridCol w:w="454"/>
        <w:gridCol w:w="1020"/>
        <w:gridCol w:w="340"/>
        <w:gridCol w:w="646"/>
        <w:gridCol w:w="715"/>
        <w:gridCol w:w="737"/>
        <w:gridCol w:w="771"/>
        <w:gridCol w:w="680"/>
        <w:gridCol w:w="601"/>
        <w:gridCol w:w="794"/>
        <w:gridCol w:w="544"/>
        <w:gridCol w:w="873"/>
        <w:gridCol w:w="340"/>
        <w:gridCol w:w="1191"/>
        <w:gridCol w:w="1417"/>
        <w:gridCol w:w="1417"/>
        <w:gridCol w:w="1474"/>
        <w:gridCol w:w="1417"/>
        <w:gridCol w:w="1531"/>
      </w:tblGrid>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724" w:type="dxa"/>
            <w:gridSpan w:val="22"/>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724" w:type="dxa"/>
            <w:gridSpan w:val="22"/>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эффективной системы организации и управления государственной системы здравоохранения города Москвы, обеспечивающей доступную и качественную медицинскую помощь населению</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724" w:type="dxa"/>
            <w:gridSpan w:val="22"/>
            <w:tcBorders>
              <w:top w:val="single" w:sz="4" w:space="0" w:color="auto"/>
              <w:left w:val="single" w:sz="4" w:space="0" w:color="auto"/>
              <w:bottom w:val="single" w:sz="4" w:space="0" w:color="auto"/>
              <w:right w:val="single" w:sz="4" w:space="0" w:color="auto"/>
            </w:tcBorders>
          </w:tcPr>
          <w:p w:rsidR="00D932AF" w:rsidRDefault="00D932AF">
            <w:pPr>
              <w:pStyle w:val="ConsPlusNormal"/>
            </w:pPr>
            <w: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D932AF" w:rsidRDefault="00D932AF">
            <w:pPr>
              <w:pStyle w:val="ConsPlusNormal"/>
            </w:pPr>
            <w:r>
              <w:t>2. Внедрение стандартов и порядков оказания медицинской помощи.</w:t>
            </w:r>
          </w:p>
          <w:p w:rsidR="00D932AF" w:rsidRDefault="00D932AF">
            <w:pPr>
              <w:pStyle w:val="ConsPlusNormal"/>
            </w:pPr>
            <w:r>
              <w:t>3.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бесплатного оказания гражданам медицинской помощи в городе Москве</w:t>
            </w:r>
          </w:p>
        </w:tc>
      </w:tr>
      <w:tr w:rsidR="00D932AF">
        <w:tc>
          <w:tcPr>
            <w:tcW w:w="215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4762"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814"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5148"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762"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14"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5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28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33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2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76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814"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минут</w:t>
            </w:r>
          </w:p>
        </w:tc>
        <w:tc>
          <w:tcPr>
            <w:tcW w:w="1361"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08"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1"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w:t>
            </w:r>
          </w:p>
        </w:tc>
        <w:tc>
          <w:tcPr>
            <w:tcW w:w="1338"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w:t>
            </w: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w:t>
            </w:r>
          </w:p>
        </w:tc>
        <w:tc>
          <w:tcPr>
            <w:tcW w:w="119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w:t>
            </w:r>
          </w:p>
        </w:tc>
        <w:tc>
          <w:tcPr>
            <w:tcW w:w="14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w:t>
            </w:r>
          </w:p>
        </w:tc>
        <w:tc>
          <w:tcPr>
            <w:tcW w:w="153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76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1814"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61"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08"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81"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38"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13"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76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выездов бригад скорой медицинской помощи со временем доезда до больного менее 20 минут</w:t>
            </w:r>
          </w:p>
        </w:tc>
        <w:tc>
          <w:tcPr>
            <w:tcW w:w="1814"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83</w:t>
            </w:r>
          </w:p>
        </w:tc>
        <w:tc>
          <w:tcPr>
            <w:tcW w:w="133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2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76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814"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объектов</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w:t>
            </w:r>
          </w:p>
        </w:tc>
        <w:tc>
          <w:tcPr>
            <w:tcW w:w="15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w:t>
            </w:r>
          </w:p>
        </w:tc>
        <w:tc>
          <w:tcPr>
            <w:tcW w:w="128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33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w:t>
            </w:r>
          </w:p>
        </w:tc>
        <w:tc>
          <w:tcPr>
            <w:tcW w:w="12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724" w:type="dxa"/>
            <w:gridSpan w:val="22"/>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724" w:type="dxa"/>
            <w:gridSpan w:val="22"/>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капитального ремонта города Москвы,</w:t>
            </w:r>
          </w:p>
          <w:p w:rsidR="00D932AF" w:rsidRDefault="00D932AF">
            <w:pPr>
              <w:pStyle w:val="ConsPlusNormal"/>
            </w:pPr>
            <w:r>
              <w:t>Департамент развития новых территорий города Москвы,</w:t>
            </w:r>
          </w:p>
          <w:p w:rsidR="00D932AF" w:rsidRDefault="00D932AF">
            <w:pPr>
              <w:pStyle w:val="ConsPlusNormal"/>
            </w:pPr>
            <w:r>
              <w:t>Департамент строительства города Москвы,</w:t>
            </w:r>
          </w:p>
          <w:p w:rsidR="00D932AF" w:rsidRDefault="00D932AF">
            <w:pPr>
              <w:pStyle w:val="ConsPlusNormal"/>
            </w:pPr>
            <w:r>
              <w:t>Московский городской фонд обязательного медицинского страхования</w:t>
            </w:r>
          </w:p>
        </w:tc>
      </w:tr>
      <w:tr w:rsidR="00D932AF">
        <w:tc>
          <w:tcPr>
            <w:tcW w:w="2154" w:type="dxa"/>
            <w:vMerge w:val="restart"/>
            <w:tcBorders>
              <w:top w:val="single" w:sz="4" w:space="0" w:color="auto"/>
              <w:left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916"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508"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16"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157636513,3</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227074002,5</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254395040,4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262602773,2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264815953,9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297932872,8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354972298,7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365412158,5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375484460,4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2560326073,7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054, 814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83660016,6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102843226,7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98992183,9</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87216431,3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78525129,7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82034955,0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96454286,4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98236322,4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99714071,3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827676623,3</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22772,1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бюджетов государственных внебюджетных фондов</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1732626678,3</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Структурно-функциональная оптимизация системы управления здравоохранением</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1468863,7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1332043,7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1234857,4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904030,6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721302,3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9499696,2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1468863,7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1332043,7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1234857,4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904030,6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721302,3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9499696,2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1327010,7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1246924,4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1228954,6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900215,8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716365,9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9243069,9</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1327010,7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1246924,4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1228954,6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900215,8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716365,9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9243069,9</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54987,3</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26132,5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5902,8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104700,9</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54987,3</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26132,5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5902,8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104700,9</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86865,7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58986,8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151925,4</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86865,7</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58986,8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151925,4</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работ и оказание услуг по научному обеспечению оказания медицинской помощи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1379434,2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15231870,0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1379434,2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15231870,0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1376535,7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15228971,5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1376535,7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15228971,5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18985420,6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10013781,8</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9242657,7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16097107,8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17242042,7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14395881,5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18910722,5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18529515,9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18553307,0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141970437,5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054, 814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18985420,6</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10013781,8</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9242657,7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16097107,8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17242042,7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14383452,3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18907271,4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18526070,0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18549861,1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141947665,4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22772,1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дорогостоящих запасных частей и расходных материалов для высокотехнологичного медицинского оборудования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1100652,1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7100652,1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1100652,1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7100652,1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161013,2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171356,1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148584,0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148584,0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22772,1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11771532,9</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3914347,9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3336057,2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5192972,6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4758973,9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6200204,7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7940753,7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7729630,3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7775086,4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58619559,6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11771532,9</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3914347,9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3336057,2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5192972,6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4758973,9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6200204,7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7940753,7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7729630,3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7775086,4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58619559,6</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36086,3</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55991,0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139496,1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75453,1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139430,1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33090,7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1186347,3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36086,3</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55991,0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139496,1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75453,1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139430,1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33090,7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1186347,3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1912526,9</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120681,5</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2717961,8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7964657,9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8906812,8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5229032,7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51293364,8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054, 814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1912526,9</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120681,5</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2717961,8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7964657,9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8906812,8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5229032,7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51293364,8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5265274,5</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5922761,4</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3049142,6</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1312340,8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855909,0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605188,7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18710617,0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5265274,5</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5922761,4</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3049142,6</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1312340,8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855909,0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605188,7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18710617,0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иных мероприятий в сфере здравоохранения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451031,3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1380916,9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967351,7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683687,3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713609,3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691944,3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4888540,8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451031,3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1380916,9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967351,7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683687,3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713609,3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691944,3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4888540,8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мероприятий по совершенствованию внутрибольничной системы обращения с медицинскими отходами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509540,7</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341035,3</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999926,0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845537,1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581866,6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492303,1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5393237,6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509540,7</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341035,3</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999926,0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845537,1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581866,6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492303,1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5393237,6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забот,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150187,8</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43601,1</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365587,7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117424,2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182978,9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132924,6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1673041,0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150187,8</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43601,1</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365587,7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117424,2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182978,9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132924,6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1673041,0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359352,9</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297434,2</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634338,3</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728112,9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398887,7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359378,5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3720196,6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359352,9</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297434,2</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634338,3</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728112,9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398887,7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359378,5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3720196,6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43261757,8</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40679740,9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35703488,0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15863334,2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4764797,5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3206950,0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143480068,4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43261757,8</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40679740,9</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35703488,0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15863334,2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4764797,5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3206950,0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143480068,4</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Страховой взнос на обязательное медицинское страхование неработающего населения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18148833,1</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20153282,5</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23572181,4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30065474,0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30641996,1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34206813,7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35577296,9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37012172,0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261082153,5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18148833,1</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20153282,5</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23572181,4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30065474,0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30641996,1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34206813,7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35577296,9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37012172,0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261082153,5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21300000,0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16577047,0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17442747,0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166591111,0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21300000,0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16577047,0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17442747,0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166591111,0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32224463,1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32224463,1</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1732626678,3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бюджетов государственных внебюджетных фондов</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1732626678,3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Казенному предприятию города Москвы при Психиатрической больнице N 3 им. В.А. Гиляровского Департамента здравоохранения города Москвы, связанных с осуществлением его деятельности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медицинским организациям государственной системы здравоохранения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2803799,0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30478499,0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2803799,0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30478499,0</w:t>
            </w:r>
          </w:p>
        </w:tc>
      </w:tr>
      <w:tr w:rsidR="00D932AF">
        <w:tc>
          <w:tcPr>
            <w:tcW w:w="2154"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8525000,0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8525000,0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Разработка единого стиля городских поликлиник</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473673,3</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7919977,6</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4162452,9</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12556103,8</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1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473673,3</w:t>
            </w:r>
          </w:p>
        </w:tc>
        <w:tc>
          <w:tcPr>
            <w:tcW w:w="145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7919977,6</w:t>
            </w:r>
          </w:p>
        </w:tc>
        <w:tc>
          <w:tcPr>
            <w:tcW w:w="139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4162452,9</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12556103,8</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724" w:type="dxa"/>
            <w:gridSpan w:val="22"/>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4" w:name="Par2974"/>
      <w:bookmarkEnd w:id="4"/>
      <w:r>
        <w:t>Таблица 3</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"СОВЕРШЕНСТВОВАНИЕ ОКАЗАНИЯ СПЕЦИАЛИЗИРОВАННОЙ,</w:t>
      </w:r>
    </w:p>
    <w:p w:rsidR="00D932AF" w:rsidRDefault="00D932AF">
      <w:pPr>
        <w:pStyle w:val="ConsPlusTitle"/>
        <w:jc w:val="center"/>
      </w:pPr>
      <w:r>
        <w:t>ВКЛЮЧАЯ ВЫСОКОТЕХНОЛОГИЧНУЮ, МЕДИЦИНСКОЙ ПОМОЩИ, СКОРОЙ,</w:t>
      </w:r>
    </w:p>
    <w:p w:rsidR="00D932AF" w:rsidRDefault="00D932AF">
      <w:pPr>
        <w:pStyle w:val="ConsPlusTitle"/>
        <w:jc w:val="center"/>
      </w:pPr>
      <w:r>
        <w:t>В ТОМ ЧИСЛЕ СКОРОЙ СПЕЦИАЛИЗИРОВАННОЙ, МЕДИЦИНСКОЙ ПОМОЩИ,</w:t>
      </w:r>
    </w:p>
    <w:p w:rsidR="00D932AF" w:rsidRDefault="00D932AF">
      <w:pPr>
        <w:pStyle w:val="ConsPlusTitle"/>
        <w:jc w:val="center"/>
      </w:pPr>
      <w:r>
        <w:t>А ТАКЖЕ ПАЛЛИАТИВНОЙ ПОМОЩИ" ГОСУДАРСТВЕННОЙ ПРОГРАММЫ</w:t>
      </w:r>
    </w:p>
    <w:p w:rsidR="00D932AF" w:rsidRDefault="00D932AF">
      <w:pPr>
        <w:pStyle w:val="ConsPlusTitle"/>
        <w:jc w:val="center"/>
      </w:pPr>
      <w:r>
        <w:t>ГОРОДА 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2608"/>
        <w:gridCol w:w="692"/>
        <w:gridCol w:w="340"/>
        <w:gridCol w:w="1531"/>
        <w:gridCol w:w="1077"/>
        <w:gridCol w:w="624"/>
        <w:gridCol w:w="362"/>
        <w:gridCol w:w="1282"/>
        <w:gridCol w:w="1531"/>
        <w:gridCol w:w="1531"/>
        <w:gridCol w:w="1417"/>
        <w:gridCol w:w="1531"/>
        <w:gridCol w:w="1474"/>
        <w:gridCol w:w="1292"/>
        <w:gridCol w:w="465"/>
        <w:gridCol w:w="1009"/>
        <w:gridCol w:w="340"/>
        <w:gridCol w:w="1191"/>
        <w:gridCol w:w="1417"/>
      </w:tblGrid>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714" w:type="dxa"/>
            <w:gridSpan w:val="19"/>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714" w:type="dxa"/>
            <w:gridSpan w:val="19"/>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доступности, качества и экономической эффективности оказания специализированной, в том числе высокотехнологичной медицинской помощи</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714" w:type="dxa"/>
            <w:gridSpan w:val="19"/>
            <w:tcBorders>
              <w:top w:val="single" w:sz="4" w:space="0" w:color="auto"/>
              <w:left w:val="single" w:sz="4" w:space="0" w:color="auto"/>
              <w:bottom w:val="single" w:sz="4" w:space="0" w:color="auto"/>
              <w:right w:val="single" w:sz="4" w:space="0" w:color="auto"/>
            </w:tcBorders>
          </w:tcPr>
          <w:p w:rsidR="00D932AF" w:rsidRDefault="00D932AF">
            <w:pPr>
              <w:pStyle w:val="ConsPlusNormal"/>
            </w:pPr>
            <w:r>
              <w:t>1. Оптимизация системы оказания специализированной медицинской помощи.</w:t>
            </w:r>
          </w:p>
          <w:p w:rsidR="00D932AF" w:rsidRDefault="00D932AF">
            <w:pPr>
              <w:pStyle w:val="ConsPlusNormal"/>
            </w:pPr>
            <w:r>
              <w:t>2. Повышение удовлетворенности населения специализированной медицинской помощью.</w:t>
            </w:r>
          </w:p>
          <w:p w:rsidR="00D932AF" w:rsidRDefault="00D932AF">
            <w:pPr>
              <w:pStyle w:val="ConsPlusNormal"/>
            </w:pPr>
            <w:r>
              <w:t>3. Снижение смертности от социально значимых заболеваний.</w:t>
            </w:r>
          </w:p>
          <w:p w:rsidR="00D932AF" w:rsidRDefault="00D932AF">
            <w:pPr>
              <w:pStyle w:val="ConsPlusNormal"/>
            </w:pPr>
            <w:r>
              <w:t>4. Развитие паллиативной медицинской помощи.</w:t>
            </w:r>
          </w:p>
          <w:p w:rsidR="00D932AF" w:rsidRDefault="00D932AF">
            <w:pPr>
              <w:pStyle w:val="ConsPlusNormal"/>
            </w:pPr>
            <w:r>
              <w:t>5. Создание гериатрической службы на базе медицинских организаций государственной системы здравоохранения города Москвы.</w:t>
            </w:r>
          </w:p>
          <w:p w:rsidR="00D932AF" w:rsidRDefault="00D932AF">
            <w:pPr>
              <w:pStyle w:val="ConsPlusNormal"/>
            </w:pPr>
            <w:r>
              <w:t>6. Организация и проведение медицинской реабилитации лиц пожилого возраста и инвалидов</w:t>
            </w:r>
          </w:p>
        </w:tc>
      </w:tr>
      <w:tr w:rsidR="00D932AF">
        <w:tc>
          <w:tcPr>
            <w:tcW w:w="215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3640"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6543" w:type="dxa"/>
            <w:gridSpan w:val="15"/>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640"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75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34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640"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53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5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4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640"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Стандартизованный коэффициент смертности от болезней системы кровообращения</w:t>
            </w:r>
          </w:p>
        </w:tc>
        <w:tc>
          <w:tcPr>
            <w:tcW w:w="153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487,0</w:t>
            </w: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w:t>
            </w:r>
          </w:p>
        </w:tc>
        <w:tc>
          <w:tcPr>
            <w:tcW w:w="175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338,2</w:t>
            </w:r>
          </w:p>
        </w:tc>
        <w:tc>
          <w:tcPr>
            <w:tcW w:w="134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336,9</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336,7</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640"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Стандартизованный коэффициент смертности от новообразований (в том числе злокачественных)</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167,0</w:t>
            </w: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152,0</w:t>
            </w:r>
          </w:p>
        </w:tc>
        <w:tc>
          <w:tcPr>
            <w:tcW w:w="175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151,7</w:t>
            </w:r>
          </w:p>
        </w:tc>
        <w:tc>
          <w:tcPr>
            <w:tcW w:w="134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151,5</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151,1</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640"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пролеченных больных (специализированная медицинская помощь)</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1549221</w:t>
            </w: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1578092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1629799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1610227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1621209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1653420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1699700</w:t>
            </w:r>
          </w:p>
        </w:tc>
        <w:tc>
          <w:tcPr>
            <w:tcW w:w="175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1771144</w:t>
            </w:r>
          </w:p>
        </w:tc>
        <w:tc>
          <w:tcPr>
            <w:tcW w:w="134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1775000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1785000</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640"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пролеченных больных (высокотехнологичная медицинская помощь)</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42127</w:t>
            </w: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101189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119568</w:t>
            </w:r>
          </w:p>
        </w:tc>
        <w:tc>
          <w:tcPr>
            <w:tcW w:w="175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128207</w:t>
            </w:r>
          </w:p>
        </w:tc>
        <w:tc>
          <w:tcPr>
            <w:tcW w:w="134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128500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130000</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714" w:type="dxa"/>
            <w:gridSpan w:val="19"/>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714" w:type="dxa"/>
            <w:gridSpan w:val="19"/>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p w:rsidR="00D932AF" w:rsidRDefault="00D932AF">
            <w:pPr>
              <w:pStyle w:val="ConsPlusNormal"/>
            </w:pPr>
            <w:r>
              <w:t>Департамент развития новых территорий города Москвы,</w:t>
            </w:r>
          </w:p>
          <w:p w:rsidR="00D932AF" w:rsidRDefault="00D932AF">
            <w:pPr>
              <w:pStyle w:val="ConsPlusNormal"/>
            </w:pPr>
            <w:r>
              <w:t>Департамент строительства города Москвы,</w:t>
            </w:r>
          </w:p>
          <w:p w:rsidR="00D932AF" w:rsidRDefault="00D932AF">
            <w:pPr>
              <w:pStyle w:val="ConsPlusNormal"/>
            </w:pPr>
            <w:r>
              <w:t>Департамент информационных технологий города Москвы,</w:t>
            </w:r>
          </w:p>
          <w:p w:rsidR="00D932AF" w:rsidRDefault="00D932AF">
            <w:pPr>
              <w:pStyle w:val="ConsPlusNormal"/>
            </w:pPr>
            <w:r>
              <w:t>Московский городской фонд обязательного медицинского страхования</w:t>
            </w:r>
          </w:p>
        </w:tc>
      </w:tr>
      <w:tr w:rsidR="00D932AF">
        <w:tc>
          <w:tcPr>
            <w:tcW w:w="2154" w:type="dxa"/>
            <w:vMerge w:val="restart"/>
            <w:tcBorders>
              <w:top w:val="single" w:sz="4" w:space="0" w:color="auto"/>
              <w:left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69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543" w:type="dxa"/>
            <w:gridSpan w:val="15"/>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71"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118082964,3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55738367,8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57434001,3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52854930,2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62203117,1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75505695,0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81240017,2</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61978188,6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64680049,7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629717331,2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054, 509, 806, 811</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77315433,3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48490956,7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55741056,9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50579823,2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59942668,3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74795272,5</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80892038,1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61629457,7</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64331318,8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573718025,5</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40767531,0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7247411,1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1692944,4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2275107,0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2260448,8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710422,5</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347979,1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348730,9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348730,9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55999305,7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54052168,3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43734116,4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41245361,3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32805839,6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37836566,6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52527922,8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48345464,4</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33759122,9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36648720,3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380955282,6</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53863329,0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42768798,5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40039193,9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31106555,5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36721989,3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52391532,1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48338045,1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33751716,8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36641314,2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375622474,4</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188839,3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965317,9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1206167,4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1699284,1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1114577,3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136390,7</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7419,3</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5332808,2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521330,2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950053,0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1501302,3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1922094,4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3932811,4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17459238,0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20466531,4</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9035205,5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10240590,9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66029157,1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521330,2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950053,0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1501302,3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1922094,4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3932811,4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17459238,0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20466531,4</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9035205,5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10240590,9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66029157,1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1058,3</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11919,2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1058,3</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11919,2</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1420000,0</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1420000,0</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2732300,0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4542400,0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2890700,0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136500,0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10443900,0</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2732300,0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4542400,0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2890700,0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136500,0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10443900,0</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осуществление мероприятий, связанных с разработкой средств индивидуализации указанного юридического лица, популяризацией деятельности международного медицинского кластера, включая привлечение участников проекта, реализуемого в рамках деятельности медицинского кластера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1347702,9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7419,3</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1369934,4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1251248,8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1251248,8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96454,1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7419,3</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118685,6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188839,3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965317,9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997652,2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1186108,7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1035609,2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39936,6</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4413463,9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188839,3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965317,9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997652,2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1186108,7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1035609,2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39936,6</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4413463,9</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направленных на совершенствование медицинской помощи больным с онкологическими заболеваниями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30018,9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390875,7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420894,6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30018,9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390875,7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420894,6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профилактике ВИЧ-инфекции и гепатитов B и C</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44852,0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44852,0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46845949,9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37701382,9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32971708,9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24673426,0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24094424,3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19611170,9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20134735,6</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20444933,2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22123645,2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248601376,9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46845949,9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37701382,9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32971708,9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24673426,0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24094424,3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19611170,9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20134735,6</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20444933,2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22123645,2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248601376,9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6496048,9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4117362,6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4888031,0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4396835,1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5457942,7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9196416,1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4506078,1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46668870,7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6496048,9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4117362,6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4888031,0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4396835,1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5457942,7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9196416,1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4506078,1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46668870,7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в сфере здравоохранения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168977,4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113498,9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52435,8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334912,1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168977,4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113498,9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52435,8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334912,1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678151,7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692351,7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678151,7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692351,7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медицинской помощи больным туберкулезом</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764695,0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859555,7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7787348,9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8272733,2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8917280,8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7819058,9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9380962,8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9397906,8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9416121,1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62615663,2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764695,0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859555,7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7619378,5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8216606,8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8853641,8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7804787,9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9379809,6</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9396755,7</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9414970,0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62310201,0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167970,4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56126,4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63639,0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14271,0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1153,2</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305462,2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164514,3</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1153,2</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167969,7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150243,3</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150243,3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14271,0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1153,2</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17726,4</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167970,4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56126,4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63639,0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287735,8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167970,4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56126,4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63639,0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287735,8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761901,5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852708,6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7437563,0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7834996,0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8134706,6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7502947,8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9354037,1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9370983,2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9389197,5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60639041,3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761901,5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852708,6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7437563,0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7834996,0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8134706,6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7502947,8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9354037,1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9370983,2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9389197,5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60639041,3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75035,1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374395,4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118935,2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151596,8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806920,6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75035,1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374395,4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118935,2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151596,8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806920,6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106780,4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713995,8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106780,4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713995,8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1269713,8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1715588,9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2695926,2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3795517,8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5949964,1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5806567,4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8439209,6</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8439209,6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8439209,6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46550907,0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5271823,0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42749952,0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290021,8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233149,9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318806,6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519696,5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1035104,3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534744,4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3800955,0</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нс включенной в базовую программу обязательного медицинского страхования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49450,5</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37527579,5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49450,5</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37527579,5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гражданам Российской Федерации высокотехнологичной медицинской помощи, нс включенной в базовую программу обязательного медицинского страхования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519696,5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1035104,3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1554800,8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519696,5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1035104,3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1554800,8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по оказанию высокотехнологичных видов медицинской помощи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290021,8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233149,9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318806,6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8419783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290021,8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233149,9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318806,6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841978,3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5757116,9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6626548,4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5222372,5</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5222372,5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534744,4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1404175,9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скорой, в том числе скорой специализированной, медицинской помощи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18762500,8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153052,1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463027,8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4047511,8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4190419,0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4163915,7</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5102723,3</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4068026,3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3812713,6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44763890,4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054, 509, 806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18762500,8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153052,1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463027,8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4047511,8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4190419,0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4163915,7</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5102723,3</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4068026,3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3812713,6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44763890,4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службы скорой медицинской помощи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425645,0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250605,9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584561,7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335888,6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631645,3</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1099952,8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276161,9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3614700,7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054, 509, 806</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425645,0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250605,9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584561,7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335888,6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631645,3</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1099952,8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276161,9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3614700,7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подстанций скорой медицинской помощи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18283995,3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95377,1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37938,8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3399119,9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3770770,5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3671864,4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3682713,6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39740019,6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18283995,3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95377,1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37938,8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3399119,9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3770770,5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3671864,4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3682713,6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39740019,6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52860,5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63830,1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455410,5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1405059,7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52860,5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63830,1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455410,5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1405059,7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паллиативной помощи взрослым жителям города Москвы</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850927,0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1397864,2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1934971,1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2149308,1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2790438,5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2795627,6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2822870,0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14742006,5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850927,0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1397864,2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1934971,1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2149308,1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2790438,5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2795627,6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2822870,0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14742006,5</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774423,2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1340636,4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1847790,5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2132894,9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2787438,5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2792627,6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2819870,0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14495681,1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774423,2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1340636,4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1847790,5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2132894,9</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2787438,5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2792627,6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2819870,0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14495681,1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40866,8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87180,6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16413,2</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159488,4</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40866,8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87180,6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16413,2</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159488,4</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35637,0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86837,0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35637,0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86837,0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крови и ее компонентов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1939235,5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1928878,5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2530406,1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3009925,1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2662724,8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3028855,8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3042407,8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3056973,9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23452631,8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1939235,5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1928878,5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2530406,1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3009925,1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2662724,8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3028855,8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3042407,8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3056973,9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23452631,8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1750760,4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1909693,7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2403774,5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2991178,9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2653591,7</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2994145,8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3007697,8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3022263,9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22986331,0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1750760,4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1909693,7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2403774,5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2991178,9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2653591,7</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2994145,8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3007697,8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3022263,9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22986331,0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188475,1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19184,8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126631,6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18746,2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9133,1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466300,8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188475,1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19184,8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126631,6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18746,2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9133,1</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466300,8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трансплантации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363990,4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358478,8</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468092,8</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475887,6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483441,2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2658921,9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333462,4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2436454,8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25016,4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49596,1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222467,1</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128418,4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49596,1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278740,9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103402,0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103402,0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25016,4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49596,1</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175338,9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230060,4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2333052,8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230060,4</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2333052,8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медицинской деятельности, связанной с донорством органов человека в целях трансплантации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3701988,6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3701988,6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медицинской помощи больным с сосудистыми заболеваниями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273271,7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273271,7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273271,7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273271,7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по совершенствованию медицинской помощи больным с сосудистыми заболеваниями, осуществляемые за счет межбюджетных трансфертов прошлых лет из федерального бюджета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205659,2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205659,2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205659,2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205659,2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39398484,2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5843284,1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45241768,3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39398484,2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5843284,1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45241768,3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616914,0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616914,0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616914,0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616914,0</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приобретение медицинских изделий</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36697,0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36697,0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"Центр Диализа"</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304497,0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299044,8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350845,5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954387,3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304497,0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299044,8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350845,5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954387,3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Компания "Фесфарм"</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666929,0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997046,1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1165503,2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2829478,3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666929,0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997046,1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1165503,2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2829478,3</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Обществу с ограниченной ответственностью "Центр Диализа", связанных с предоставлением услуг гемодиализа для населения</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r>
      <w:tr w:rsidR="00D932AF">
        <w:tc>
          <w:tcPr>
            <w:tcW w:w="2154"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 обеспечение эвакуации иногородних граждан, больных психическими заболеваниями</w:t>
            </w: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7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98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8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714" w:type="dxa"/>
            <w:gridSpan w:val="19"/>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5" w:name="Par4856"/>
      <w:bookmarkEnd w:id="5"/>
      <w:r>
        <w:t>Таблица 4</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"ОХРАНА ЗДОРОВЬЯ МАТЕРИ И РЕБЕНКА"</w:t>
      </w:r>
    </w:p>
    <w:p w:rsidR="00D932AF" w:rsidRDefault="00D932AF">
      <w:pPr>
        <w:pStyle w:val="ConsPlusTitle"/>
        <w:jc w:val="center"/>
      </w:pPr>
      <w:r>
        <w:t>ГОСУДАРСТВЕННОЙ ПРОГРАММЫ ГОРОДА МОСКВЫ "РАЗВИТИЕ</w:t>
      </w:r>
    </w:p>
    <w:p w:rsidR="00D932AF" w:rsidRDefault="00D932AF">
      <w:pPr>
        <w:pStyle w:val="ConsPlusTitle"/>
        <w:jc w:val="center"/>
      </w:pPr>
      <w:r>
        <w:t>ЗДРАВООХРАНЕНИЯ ГОРОДА МОСКВЫ (СТОЛИЧНОЕ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2608"/>
        <w:gridCol w:w="680"/>
        <w:gridCol w:w="524"/>
        <w:gridCol w:w="1587"/>
        <w:gridCol w:w="1077"/>
        <w:gridCol w:w="1020"/>
        <w:gridCol w:w="1587"/>
        <w:gridCol w:w="1417"/>
        <w:gridCol w:w="1191"/>
        <w:gridCol w:w="1474"/>
        <w:gridCol w:w="1587"/>
        <w:gridCol w:w="1587"/>
        <w:gridCol w:w="1417"/>
        <w:gridCol w:w="1152"/>
        <w:gridCol w:w="1166"/>
        <w:gridCol w:w="397"/>
        <w:gridCol w:w="1307"/>
      </w:tblGrid>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77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здоровья матери и ребенка</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77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Повышение доступности и качества медицинской помощи детям и женщинам в городе Москве</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77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и стандартами оказания медицинской помощи, с учетом условий совместного пребывания матери и ребенка.</w:t>
            </w:r>
          </w:p>
          <w:p w:rsidR="00D932AF" w:rsidRDefault="00D932AF">
            <w:pPr>
              <w:pStyle w:val="ConsPlusNormal"/>
            </w:pPr>
            <w:r>
              <w:t>2. Развитие специализированной, в том числе высокотехнологичной медицинской помощи детям и женщинам.</w:t>
            </w:r>
          </w:p>
          <w:p w:rsidR="00D932AF" w:rsidRDefault="00D932AF">
            <w:pPr>
              <w:pStyle w:val="ConsPlusNormal"/>
            </w:pPr>
            <w:r>
              <w:t>3. Развитие системы реабилитации детей, в том числе детей-инвалидов.</w:t>
            </w:r>
          </w:p>
          <w:p w:rsidR="00D932AF" w:rsidRDefault="00D932AF">
            <w:pPr>
              <w:pStyle w:val="ConsPlusNormal"/>
            </w:pPr>
            <w:r>
              <w:t>4. Развитие паллиативной медицинской помощи детям</w:t>
            </w:r>
          </w:p>
        </w:tc>
      </w:tr>
      <w:tr w:rsidR="00D932AF">
        <w:tc>
          <w:tcPr>
            <w:tcW w:w="215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3812"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6379"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12"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9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16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1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здоровья матери и ребенка</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Процедур</w:t>
            </w:r>
          </w:p>
        </w:tc>
        <w:tc>
          <w:tcPr>
            <w:tcW w:w="2097"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1296</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1127</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1311</w:t>
            </w:r>
          </w:p>
        </w:tc>
        <w:tc>
          <w:tcPr>
            <w:tcW w:w="119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1376</w:t>
            </w:r>
          </w:p>
        </w:tc>
        <w:tc>
          <w:tcPr>
            <w:tcW w:w="14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1565</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2183</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3686</w:t>
            </w:r>
          </w:p>
        </w:tc>
        <w:tc>
          <w:tcPr>
            <w:tcW w:w="115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3700</w:t>
            </w:r>
          </w:p>
        </w:tc>
        <w:tc>
          <w:tcPr>
            <w:tcW w:w="1166"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3800</w:t>
            </w:r>
          </w:p>
        </w:tc>
        <w:tc>
          <w:tcPr>
            <w:tcW w:w="170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3850</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1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процедур экстракорпорального оплодотворения в год</w:t>
            </w: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097"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66"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0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1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Охват вакцинацией детей в соответствии с национальным календарем профилактических прививок</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209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95,6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16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77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77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p w:rsidR="00D932AF" w:rsidRDefault="00D932AF">
            <w:pPr>
              <w:pStyle w:val="ConsPlusNormal"/>
            </w:pPr>
            <w:r>
              <w:t>Московский городской фонд обязательного медицинского страхования,</w:t>
            </w:r>
          </w:p>
          <w:p w:rsidR="00D932AF" w:rsidRDefault="00D932AF">
            <w:pPr>
              <w:pStyle w:val="ConsPlusNormal"/>
            </w:pPr>
            <w:r>
              <w:t>Департамент информационных технологий города Москвы</w:t>
            </w:r>
          </w:p>
        </w:tc>
      </w:tr>
      <w:tr w:rsidR="00D932AF">
        <w:tc>
          <w:tcPr>
            <w:tcW w:w="2154" w:type="dxa"/>
            <w:vMerge w:val="restart"/>
            <w:tcBorders>
              <w:top w:val="single" w:sz="4" w:space="0" w:color="auto"/>
              <w:left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68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2111"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379"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111"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здоровья матери и ребенка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12166711,1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13144044,7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9271858,3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10115886,1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11995996,1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8921796,8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7259036,3</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7254595,2</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5046359,5</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85176284,1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054, 806, 811</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12163036,1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10952104,4</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9131171,6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8614683,0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10495996,1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8921796,8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7259036,3</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7254595,2</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5046359,5</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79838779,0</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2191940,3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140686,7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1501203,1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5337505,1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109334,8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1051,3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110480,6</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109334,8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1051,3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110480,6</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3939493,6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4234421,8</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823043,1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490710,2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9487668,7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3939493,6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4234421,8</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823043,1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490710,2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9487668,7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программ неонатального, аудиологического и пренатального скрининга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81400,8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79789,6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240041,1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333763,3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495065,3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874540,0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3761023,6</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2849,3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99354,4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332560,2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495065,3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874540,0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3538518,5</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76940,3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140686,7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222505,1</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неонатального скрининга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75630,9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91874,4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155223,9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209101,4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1510205,7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75630,9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91874,4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155223,9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209101,4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1510205,7</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аудиологического скрининга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795,4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12311,3</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795,4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12311,3</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пренатального скрининга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86170,7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179904,6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205558,0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1285233,3</w:t>
            </w:r>
          </w:p>
        </w:tc>
      </w:tr>
      <w:tr w:rsidR="00D932AF">
        <w:tc>
          <w:tcPr>
            <w:tcW w:w="215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86170,7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179904,6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205558,0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1285233,3</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направленные на проведение пренатальной (дородовой) диагностики нарушений развития ребенка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99984,9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99984,9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99984,9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99984,9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76940,3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40701,8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122520,2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76940,3</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40701,8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122520,2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23723,5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153719,7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159494,8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92730,2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301100,0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730768,2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23723,5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153719,7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159494,8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92730,2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301100,0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730768,2</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5057274,5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3985655,7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5124778,0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4470409,3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5057119,6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3531291,3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4319839,4</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5582599,3</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3905565,8</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41034532,9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5057274,5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3985655,7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5124778,0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4470409,3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5057119,6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3531291,3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4319839,4</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5582599,3</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3905565,8</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41034532,9</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4272964,0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3766023,8</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4635243,0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4143393,4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3591159,0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2968544,4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3558754,3</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3561514,2</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3564480,7</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34062076,8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4272964,0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3766023,8</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4635243,0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4143393,4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3591159,0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2968544,4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3558754,3</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3561514,2</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3564480,7</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34062076,8</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784310,5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219631,9</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489535,0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327015,9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1065960,6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562746,8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761085,1</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2021085,1</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341085,1</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6572456,0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784310,5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219631,9</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489535,0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327015,9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1065960,6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562746,8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761085,1</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2021085,1</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341085,1</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6572456,0</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2397249,1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4696158,3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6284643,6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4699224,1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1358996,9</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24903075,6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054, 806</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2397249,1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3196158,3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4784643,6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4699224,1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1358996,9</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21903075,6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1897249,1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1696158,3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1762191,6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4667224,1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958996,9</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16448623,6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054, 806</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1897249,1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1696158,3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1762191,6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4667224,1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958996,9</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16448623,6</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3022452,0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5454452,0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3022452,0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5454452,0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Государственного бюджетного учреждения города Москвы "Морозовская детская городская клиническая больница Департамента здравоохранения города Москвы", осуществляемых за счет субсидии из федерального бюджета</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3000000,0</w:t>
            </w:r>
          </w:p>
        </w:tc>
      </w:tr>
      <w:tr w:rsidR="00D932AF">
        <w:tc>
          <w:tcPr>
            <w:tcW w:w="2154" w:type="dxa"/>
            <w:vMerge w:val="restart"/>
            <w:tcBorders>
              <w:left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77145,2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124845,0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159167,6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181737,9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1203795,7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77145,2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124845,0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159167,6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181737,9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1203795,7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Бюджетные инвестиции бюджетам субъектов Российской Федерации в объекты капитального строительства государственной собственности субъектов Российской Федерации</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2115000,0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2115000,0</w:t>
            </w:r>
          </w:p>
        </w:tc>
      </w:tr>
      <w:tr w:rsidR="00D932AF">
        <w:tc>
          <w:tcPr>
            <w:tcW w:w="2154" w:type="dxa"/>
            <w:vMerge/>
            <w:tcBorders>
              <w:left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2115000,0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2115000,0</w:t>
            </w:r>
          </w:p>
        </w:tc>
      </w:tr>
      <w:tr w:rsidR="00D932AF">
        <w:tc>
          <w:tcPr>
            <w:tcW w:w="2154"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674496,0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791343,7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1465963,2</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674496,0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791343,7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1465963,2</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r>
      <w:tr w:rsidR="00D932AF">
        <w:tc>
          <w:tcPr>
            <w:tcW w:w="215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211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6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77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6" w:name="Par5793"/>
      <w:bookmarkEnd w:id="6"/>
      <w:r>
        <w:t>Таблица 5</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"РАЗВИТИЕ МЕДИЦИНСКОЙ РЕАБИЛИТАЦИИ</w:t>
      </w:r>
    </w:p>
    <w:p w:rsidR="00D932AF" w:rsidRDefault="00D932AF">
      <w:pPr>
        <w:pStyle w:val="ConsPlusTitle"/>
        <w:jc w:val="center"/>
      </w:pPr>
      <w:r>
        <w:t>И САНАТОРНО-КУРОРТНОГО ЛЕЧЕНИЯ" ГОСУДАРСТВЕННОЙ ПРОГРАММЫ</w:t>
      </w:r>
    </w:p>
    <w:p w:rsidR="00D932AF" w:rsidRDefault="00D932AF">
      <w:pPr>
        <w:pStyle w:val="ConsPlusTitle"/>
        <w:jc w:val="center"/>
      </w:pPr>
      <w:r>
        <w:t>ГОРОДА 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2608"/>
        <w:gridCol w:w="737"/>
        <w:gridCol w:w="357"/>
        <w:gridCol w:w="1474"/>
        <w:gridCol w:w="1077"/>
        <w:gridCol w:w="1020"/>
        <w:gridCol w:w="356"/>
        <w:gridCol w:w="964"/>
        <w:gridCol w:w="471"/>
        <w:gridCol w:w="1134"/>
        <w:gridCol w:w="579"/>
        <w:gridCol w:w="794"/>
        <w:gridCol w:w="702"/>
        <w:gridCol w:w="737"/>
        <w:gridCol w:w="1531"/>
        <w:gridCol w:w="1531"/>
        <w:gridCol w:w="1174"/>
        <w:gridCol w:w="1587"/>
        <w:gridCol w:w="1417"/>
        <w:gridCol w:w="1417"/>
      </w:tblGrid>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66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медицинской реабилитации и санаторно-курортного лечения</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66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доступности и повышение качества помощи по медицинской реабилитации и санаторно-курортному лечению</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66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Развитие единой службы медицинской реабилитации и санаторно-курортного лечения.</w:t>
            </w:r>
          </w:p>
          <w:p w:rsidR="00D932AF" w:rsidRDefault="00D932AF">
            <w:pPr>
              <w:pStyle w:val="ConsPlusNormal"/>
            </w:pPr>
            <w:r>
              <w:t>2. Развитие материально-технической базы медицинских реабилитационных учреждений (отделений).</w:t>
            </w:r>
          </w:p>
          <w:p w:rsidR="00D932AF" w:rsidRDefault="00D932AF">
            <w:pPr>
              <w:pStyle w:val="ConsPlusNormal"/>
            </w:pPr>
            <w:r>
              <w:t>3. Организация взаимодействия организаций на различных этапах медицинской реабилитации.</w:t>
            </w:r>
          </w:p>
          <w:p w:rsidR="00D932AF" w:rsidRDefault="00D932AF">
            <w:pPr>
              <w:pStyle w:val="ConsPlusNormal"/>
            </w:pPr>
            <w:r>
              <w:t>4. Научное, организационное и информационное обеспечение медицинской реабилитации</w:t>
            </w:r>
          </w:p>
        </w:tc>
      </w:tr>
      <w:tr w:rsidR="00D932AF">
        <w:tc>
          <w:tcPr>
            <w:tcW w:w="215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3702"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6491"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702"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37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3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7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96"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226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70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медицинской реабилитации и санаторно-курортного лечения</w:t>
            </w:r>
          </w:p>
        </w:tc>
        <w:tc>
          <w:tcPr>
            <w:tcW w:w="14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07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69300</w:t>
            </w:r>
          </w:p>
        </w:tc>
        <w:tc>
          <w:tcPr>
            <w:tcW w:w="1376"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70100</w:t>
            </w:r>
          </w:p>
        </w:tc>
        <w:tc>
          <w:tcPr>
            <w:tcW w:w="1435"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80600</w:t>
            </w:r>
          </w:p>
        </w:tc>
        <w:tc>
          <w:tcPr>
            <w:tcW w:w="1713"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80600</w:t>
            </w:r>
          </w:p>
        </w:tc>
        <w:tc>
          <w:tcPr>
            <w:tcW w:w="1496"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119347</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156764</w:t>
            </w:r>
          </w:p>
        </w:tc>
        <w:tc>
          <w:tcPr>
            <w:tcW w:w="153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211048</w:t>
            </w:r>
          </w:p>
        </w:tc>
        <w:tc>
          <w:tcPr>
            <w:tcW w:w="11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281851</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350000</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702"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пациентов, обеспеченных мероприятиями медицинской реабилитации</w:t>
            </w:r>
          </w:p>
        </w:tc>
        <w:tc>
          <w:tcPr>
            <w:tcW w:w="14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76"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3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13"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96"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268"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66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66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Московский городской фонд обязательного медицинского страхования</w:t>
            </w:r>
          </w:p>
        </w:tc>
      </w:tr>
      <w:tr w:rsidR="00D932AF">
        <w:tc>
          <w:tcPr>
            <w:tcW w:w="215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73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831"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491"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31"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медицинской реабилитации и санаторно-курортного лечения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21515406,4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21515406,4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медицинской реабилитации и санаторно-курортного лечения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21515406,4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21515406,4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1844028,0</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1934784,2</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2879731,6</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1861078,5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2039723,3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2545177,0</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2610144,2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2627437,2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2646024,4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20988128,4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1844028,0</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1934784,2</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2879731,6</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1861078,5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2039723,3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2545177,0</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2610144,2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2627437,2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2646024,4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20988128,4</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29022,7</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21194,4</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42069,3</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22091,7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21227,7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106846,8</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304049,8</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29022,7</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21194,4</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42069,3</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22091,7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21227,7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106846,8</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304049,8</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202494,5</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20733,7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223228,2</w:t>
            </w:r>
          </w:p>
        </w:tc>
      </w:tr>
      <w:tr w:rsidR="00D932AF">
        <w:tc>
          <w:tcPr>
            <w:tcW w:w="215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2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0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7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202494,5</w:t>
            </w:r>
          </w:p>
        </w:tc>
        <w:tc>
          <w:tcPr>
            <w:tcW w:w="143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20733,7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223228,2</w:t>
            </w:r>
          </w:p>
        </w:tc>
      </w:tr>
      <w:tr w:rsidR="00D932AF">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66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7" w:name="Par6032"/>
      <w:bookmarkEnd w:id="7"/>
      <w:r>
        <w:t>Таблица 6</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"КАДРОВОЕ ОБЕСПЕЧЕНИЕ ГОСУДАРСТВЕННОЙ СИСТЕМЫ</w:t>
      </w:r>
    </w:p>
    <w:p w:rsidR="00D932AF" w:rsidRDefault="00D932AF">
      <w:pPr>
        <w:pStyle w:val="ConsPlusTitle"/>
        <w:jc w:val="center"/>
      </w:pPr>
      <w:r>
        <w:t>ЗДРАВООХРАНЕНИЯ ГОРОДА МОСКВЫ" ГОСУДАРСТВЕННОЙ ПРОГРАММЫ</w:t>
      </w:r>
    </w:p>
    <w:p w:rsidR="00D932AF" w:rsidRDefault="00D932AF">
      <w:pPr>
        <w:pStyle w:val="ConsPlusTitle"/>
        <w:jc w:val="center"/>
      </w:pPr>
      <w:r>
        <w:t>ГОРОДА 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11"/>
        <w:gridCol w:w="2551"/>
        <w:gridCol w:w="737"/>
        <w:gridCol w:w="1928"/>
        <w:gridCol w:w="380"/>
        <w:gridCol w:w="697"/>
        <w:gridCol w:w="1134"/>
        <w:gridCol w:w="1361"/>
        <w:gridCol w:w="1247"/>
        <w:gridCol w:w="340"/>
        <w:gridCol w:w="1077"/>
        <w:gridCol w:w="340"/>
        <w:gridCol w:w="1178"/>
        <w:gridCol w:w="340"/>
        <w:gridCol w:w="1213"/>
        <w:gridCol w:w="340"/>
        <w:gridCol w:w="1043"/>
        <w:gridCol w:w="488"/>
        <w:gridCol w:w="816"/>
        <w:gridCol w:w="545"/>
        <w:gridCol w:w="929"/>
        <w:gridCol w:w="432"/>
        <w:gridCol w:w="1081"/>
        <w:gridCol w:w="340"/>
        <w:gridCol w:w="1421"/>
      </w:tblGrid>
      <w:tr w:rsidR="00D932AF">
        <w:tc>
          <w:tcPr>
            <w:tcW w:w="221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958" w:type="dxa"/>
            <w:gridSpan w:val="24"/>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Кадровое обеспечение государственной системы здравоохранения города Москвы</w:t>
            </w:r>
          </w:p>
        </w:tc>
      </w:tr>
      <w:tr w:rsidR="00D932AF">
        <w:tc>
          <w:tcPr>
            <w:tcW w:w="221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958" w:type="dxa"/>
            <w:gridSpan w:val="24"/>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Совершенствование и перспективное развитие обеспеченности региональной системы здравоохранения медицинскими кадрами.</w:t>
            </w:r>
          </w:p>
          <w:p w:rsidR="00D932AF" w:rsidRDefault="00D932AF">
            <w:pPr>
              <w:pStyle w:val="ConsPlusNormal"/>
            </w:pPr>
            <w:r>
              <w:t>2. Поэтапное устранение диспропорций в структуре медицинских кадров, а также регионального кадрового дисбаланса.</w:t>
            </w:r>
          </w:p>
          <w:p w:rsidR="00D932AF" w:rsidRDefault="00D932AF">
            <w:pPr>
              <w:pStyle w:val="ConsPlusNormal"/>
            </w:pPr>
            <w:r>
              <w:t>3. Повышение роли специалистов первичного звена с одновременным улучшением профессиональных показателей.</w:t>
            </w:r>
          </w:p>
          <w:p w:rsidR="00D932AF" w:rsidRDefault="00D932AF">
            <w:pPr>
              <w:pStyle w:val="ConsPlusNormal"/>
            </w:pPr>
            <w: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D932AF" w:rsidRDefault="00D932AF">
            <w:pPr>
              <w:pStyle w:val="ConsPlusNormal"/>
            </w:pPr>
            <w: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D932AF" w:rsidRDefault="00D932AF">
            <w:pPr>
              <w:pStyle w:val="ConsPlusNormal"/>
            </w:pPr>
            <w: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D932AF">
        <w:tc>
          <w:tcPr>
            <w:tcW w:w="221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958" w:type="dxa"/>
            <w:gridSpan w:val="24"/>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их оптимального размещения и эффективного использования.</w:t>
            </w:r>
          </w:p>
          <w:p w:rsidR="00D932AF" w:rsidRDefault="00D932AF">
            <w:pPr>
              <w:pStyle w:val="ConsPlusNormal"/>
            </w:pPr>
            <w: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D932AF" w:rsidRDefault="00D932AF">
            <w:pPr>
              <w:pStyle w:val="ConsPlusNormal"/>
            </w:pPr>
            <w:r>
              <w:t>3. Создание условий для планомерного роста профессионального уровня знаний и умений медицинских работников.</w:t>
            </w:r>
          </w:p>
          <w:p w:rsidR="00D932AF" w:rsidRDefault="00D932AF">
            <w:pPr>
              <w:pStyle w:val="ConsPlusNormal"/>
            </w:pPr>
            <w: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D932AF" w:rsidRDefault="00D932AF">
            <w:pPr>
              <w:pStyle w:val="ConsPlusNormal"/>
            </w:pPr>
            <w: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D932AF">
        <w:tc>
          <w:tcPr>
            <w:tcW w:w="221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3288"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2308"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6362"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21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288"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308"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3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5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7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21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2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Кадровое обеспечение государственной системы здравоохранения города Москвы</w:t>
            </w:r>
          </w:p>
        </w:tc>
        <w:tc>
          <w:tcPr>
            <w:tcW w:w="23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21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28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Число врачей, получивших статус "Московский врач" (нарастающим итогом)</w:t>
            </w:r>
          </w:p>
        </w:tc>
        <w:tc>
          <w:tcPr>
            <w:tcW w:w="23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8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w:t>
            </w:r>
          </w:p>
        </w:tc>
        <w:tc>
          <w:tcPr>
            <w:tcW w:w="151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w:t>
            </w:r>
          </w:p>
        </w:tc>
        <w:tc>
          <w:tcPr>
            <w:tcW w:w="17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w:t>
            </w:r>
          </w:p>
        </w:tc>
      </w:tr>
      <w:tr w:rsidR="00D932AF">
        <w:tc>
          <w:tcPr>
            <w:tcW w:w="221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958" w:type="dxa"/>
            <w:gridSpan w:val="24"/>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21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958" w:type="dxa"/>
            <w:gridSpan w:val="24"/>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p w:rsidR="00D932AF" w:rsidRDefault="00D932AF">
            <w:pPr>
              <w:pStyle w:val="ConsPlusNormal"/>
            </w:pPr>
            <w:r>
              <w:t>Департамент внешнеэкономических и международных связей города Москвы</w:t>
            </w:r>
          </w:p>
        </w:tc>
      </w:tr>
      <w:tr w:rsidR="00D932AF">
        <w:tc>
          <w:tcPr>
            <w:tcW w:w="2211" w:type="dxa"/>
            <w:vMerge w:val="restart"/>
            <w:tcBorders>
              <w:top w:val="single" w:sz="4" w:space="0" w:color="auto"/>
              <w:left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73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92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742" w:type="dxa"/>
            <w:gridSpan w:val="21"/>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Кадровое обеспечение государственной системы здравоохранения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2467194,5</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2406747,1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2764793,6</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2243115,0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2389724,8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2762866,2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3355750,6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3378160,9</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3402248,3</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25170601,0</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054, 804, 813</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2467194,5</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2406747,1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2764793,6</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2243115,0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2389724,8</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2762866,2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3355750,6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3378160,9</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3402248,3</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25170601,0</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целевой додипломной подготовки специалистов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185506,1</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148220,7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110951,0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85675,1</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70190,1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737094,6</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185506,1</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148220,7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110951,0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85675,1</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70190,1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737094,6</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целевой последипломной подготовки специалистов с высшим медицинским образованием</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43158,5</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495544,9</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43158,5</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495544,9</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14719,0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132469,0</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14719,0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132469,0</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Стипендии ординаторам</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28439,5</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363075,9</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28439,5</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363075,9</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Подготовка специалистов со средним медицинским образованием</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1648605,2</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1594779,7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1518456,1</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1488598,8</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1344549,4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1128885,0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1694970,3</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1708125,5</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1722265,2</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13849235,2</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1648605,2</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1594779,7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1518456,1</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1488598,8</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1344549,4</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1128885,0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1694970,3</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1708125,5</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1722265,2</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13849235,2</w:t>
            </w:r>
          </w:p>
        </w:tc>
      </w:tr>
      <w:tr w:rsidR="00D932AF">
        <w:tc>
          <w:tcPr>
            <w:tcW w:w="221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1530925,7</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1493120,3</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1408663,4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1420020,7</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1267418,5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1062778,9</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1604441,1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1617596,3</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1631736,0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13036700,9</w:t>
            </w:r>
          </w:p>
        </w:tc>
      </w:tr>
      <w:tr w:rsidR="00D932AF">
        <w:tc>
          <w:tcPr>
            <w:tcW w:w="2211" w:type="dxa"/>
            <w:vMerge w:val="restart"/>
            <w:tcBorders>
              <w:left w:val="single" w:sz="4" w:space="0" w:color="auto"/>
              <w:right w:val="single" w:sz="4" w:space="0" w:color="auto"/>
            </w:tcBorders>
          </w:tcPr>
          <w:p w:rsidR="00D932AF" w:rsidRDefault="00D932AF">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1530925,7</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1493120,3</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1408663,4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1420020,7</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1267418,5</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1062778,9</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1604441,1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1617596,3</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1631736,0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13036700,9</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52594,1</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49832,6</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38372,0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11256,0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13370,0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225847,5</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52594,1</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49832,6</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38372,0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11256,0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13370,0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225847,5</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Стипендии обучающимся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65085,4</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51826,8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56695,8</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57322,1</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61310,9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52736,1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571961,9</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65085,4</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51826,8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56695,8</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57322,1</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61310,9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52736,1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571961,9</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Повышение квалификации специалистов со средним и высшим медицинским образованием</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242087,7</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254799,1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249632,4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253025,5</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467862,0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3973334,1</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242087,7</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254799,1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249632,4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253025,5</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467862,0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3973334,1</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237632,8</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252819,7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248782,4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249245,5</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467352,0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3961759,8</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237632,8</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252819,7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248782,4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249245,5</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467352,0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3961759,8</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1979,4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6434,3</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1979,4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6434,3</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ежемесячной выплаты (государственных стипендий)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 уволенным в связи с сокращением численности или штата работников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4290,0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4290,0</w:t>
            </w:r>
          </w:p>
        </w:tc>
      </w:tr>
      <w:tr w:rsidR="00D932AF">
        <w:tc>
          <w:tcPr>
            <w:tcW w:w="2211" w:type="dxa"/>
            <w:vMerge w:val="restart"/>
            <w:tcBorders>
              <w:left w:val="single" w:sz="4" w:space="0" w:color="auto"/>
              <w:right w:val="single" w:sz="4" w:space="0" w:color="auto"/>
            </w:tcBorders>
          </w:tcPr>
          <w:p w:rsidR="00D932AF" w:rsidRDefault="00D932AF">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Сотрудничество с российскими и иностранными образовательными и медицинскими организациями с целью обмена опытом</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119629,5</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6241,4</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438353,7</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119629,5</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6241,4</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438353,7</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121329,9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37887,0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39024,6</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30594,7</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228836,2</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121329,9</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37887,0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39024,6</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30594,7</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228836,2</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54464,7</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194012,1</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54464,7</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194012,1</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235760,1</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252230,7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248833,9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233050,5</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112307,9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93044,2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1534490,5</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235760,1</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252230,7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248833,9</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233050,5</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112307,9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93044,2</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1534490,5</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474,8</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255,7</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2314,4</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580,8</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467,4</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474,8</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255,7</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2314,4</w:t>
            </w:r>
          </w:p>
        </w:tc>
      </w:tr>
      <w:tr w:rsidR="00D932AF">
        <w:tc>
          <w:tcPr>
            <w:tcW w:w="2211" w:type="dxa"/>
            <w:vMerge w:val="restart"/>
            <w:tcBorders>
              <w:left w:val="single" w:sz="4" w:space="0" w:color="auto"/>
              <w:right w:val="single" w:sz="4" w:space="0" w:color="auto"/>
            </w:tcBorders>
          </w:tcPr>
          <w:p w:rsidR="00D932AF" w:rsidRDefault="00D932AF">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114977,3</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113658,2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125650,3</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120741,8</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103596,2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92875,7</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1030762,7</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114977,3</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113658,2</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125650,3</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120741,8</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103596,2</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92875,7</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1030762,7</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120415,6</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137991,7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121139,1</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111833,9</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8456,0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499836,3</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120415,6</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137991,7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121139,1</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111833,9</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8456,0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499836,3</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93756,7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103942,5</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113331,1</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193946,1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150038,8</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983415,2</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054, 813</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93756,7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103942,5</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113331,1</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193946,1</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150038,8</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983415,2</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318000,0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318000,0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350000,0</w:t>
            </w:r>
          </w:p>
        </w:tc>
      </w:tr>
      <w:tr w:rsidR="00D932AF">
        <w:tc>
          <w:tcPr>
            <w:tcW w:w="2211" w:type="dxa"/>
            <w:vMerge w:val="restart"/>
            <w:tcBorders>
              <w:left w:val="single" w:sz="4" w:space="0" w:color="auto"/>
              <w:right w:val="single" w:sz="4" w:space="0" w:color="auto"/>
            </w:tcBorders>
          </w:tcPr>
          <w:p w:rsidR="00D932AF" w:rsidRDefault="00D932AF">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350000,0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1782008,0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1782008,0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425340,0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425340,0</w:t>
            </w:r>
          </w:p>
        </w:tc>
      </w:tr>
      <w:tr w:rsidR="00D932AF">
        <w:tc>
          <w:tcPr>
            <w:tcW w:w="2211" w:type="dxa"/>
            <w:vMerge w:val="restart"/>
            <w:tcBorders>
              <w:left w:val="single" w:sz="4" w:space="0" w:color="auto"/>
              <w:right w:val="single" w:sz="4" w:space="0" w:color="auto"/>
            </w:tcBorders>
          </w:tcPr>
          <w:p w:rsidR="00D932AF" w:rsidRDefault="00D932AF">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1005652,0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1005652,0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109344,0</w:t>
            </w:r>
          </w:p>
        </w:tc>
      </w:tr>
      <w:tr w:rsidR="00D932AF">
        <w:tc>
          <w:tcPr>
            <w:tcW w:w="2211" w:type="dxa"/>
            <w:vMerge/>
            <w:tcBorders>
              <w:left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109344,0</w:t>
            </w:r>
          </w:p>
        </w:tc>
      </w:tr>
      <w:tr w:rsidR="00D932AF">
        <w:tc>
          <w:tcPr>
            <w:tcW w:w="221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241672,0</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241672,0</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Правительства Москвы на содержание основных средств государственных образовательных организаций высшего образования, расположенных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r>
      <w:tr w:rsidR="00D932AF">
        <w:tc>
          <w:tcPr>
            <w:tcW w:w="221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07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1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5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6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r>
      <w:tr w:rsidR="00D932AF">
        <w:tc>
          <w:tcPr>
            <w:tcW w:w="221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958" w:type="dxa"/>
            <w:gridSpan w:val="24"/>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8" w:name="Par7137"/>
      <w:bookmarkEnd w:id="8"/>
      <w:r>
        <w:t>Таблица 7</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"СОЗДАНИЕ УСЛОВИЙ И ПРЕДПОСЫЛОК ДЛЯ ПРИВЛЕЧЕНИЯ</w:t>
      </w:r>
    </w:p>
    <w:p w:rsidR="00D932AF" w:rsidRDefault="00D932AF">
      <w:pPr>
        <w:pStyle w:val="ConsPlusTitle"/>
        <w:jc w:val="center"/>
      </w:pPr>
      <w:r>
        <w:t>ВНЕБЮДЖЕТНЫХ ИСТОЧНИКОВ ФИНАНСИРОВАНИЯ ГОСУДАРСТВЕННОЙ</w:t>
      </w:r>
    </w:p>
    <w:p w:rsidR="00D932AF" w:rsidRDefault="00D932AF">
      <w:pPr>
        <w:pStyle w:val="ConsPlusTitle"/>
        <w:jc w:val="center"/>
      </w:pPr>
      <w:r>
        <w:t>СИСТЕМЫ ЗДРАВООХРАНЕНИЯ ГОРОДА МОСКВЫ. РАЗВИТИЕ</w:t>
      </w:r>
    </w:p>
    <w:p w:rsidR="00D932AF" w:rsidRDefault="00D932AF">
      <w:pPr>
        <w:pStyle w:val="ConsPlusTitle"/>
        <w:jc w:val="center"/>
      </w:pPr>
      <w:r>
        <w:t>ГОСУДАРСТВЕННО-ЧАСТНОГО ПАРТНЕРСТВА В СФЕРЕ ОХРАНЫ ЗДОРОВЬЯ</w:t>
      </w:r>
    </w:p>
    <w:p w:rsidR="00D932AF" w:rsidRDefault="00D932AF">
      <w:pPr>
        <w:pStyle w:val="ConsPlusTitle"/>
        <w:jc w:val="center"/>
      </w:pPr>
      <w:r>
        <w:t>ГРАЖДАН" ГОСУДАРСТВЕННОЙ ПРОГРАММЫ ГОРОДА МОСКВЫ "РАЗВИТИЕ</w:t>
      </w:r>
    </w:p>
    <w:p w:rsidR="00D932AF" w:rsidRDefault="00D932AF">
      <w:pPr>
        <w:pStyle w:val="ConsPlusTitle"/>
        <w:jc w:val="center"/>
      </w:pPr>
      <w:r>
        <w:t>ЗДРАВООХРАНЕНИЯ ГОРОДА МОСКВЫ (СТОЛИЧНОЕ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98"/>
        <w:gridCol w:w="2721"/>
        <w:gridCol w:w="737"/>
        <w:gridCol w:w="1871"/>
        <w:gridCol w:w="1093"/>
        <w:gridCol w:w="1077"/>
        <w:gridCol w:w="1449"/>
        <w:gridCol w:w="340"/>
        <w:gridCol w:w="1361"/>
        <w:gridCol w:w="1417"/>
        <w:gridCol w:w="1417"/>
        <w:gridCol w:w="1304"/>
        <w:gridCol w:w="1191"/>
        <w:gridCol w:w="340"/>
        <w:gridCol w:w="654"/>
        <w:gridCol w:w="650"/>
        <w:gridCol w:w="597"/>
        <w:gridCol w:w="737"/>
        <w:gridCol w:w="397"/>
        <w:gridCol w:w="1020"/>
        <w:gridCol w:w="1474"/>
      </w:tblGrid>
      <w:tr w:rsidR="00D932AF">
        <w:tc>
          <w:tcPr>
            <w:tcW w:w="209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184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D932AF">
        <w:tc>
          <w:tcPr>
            <w:tcW w:w="209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184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города Москвы</w:t>
            </w:r>
          </w:p>
        </w:tc>
      </w:tr>
      <w:tr w:rsidR="00D932AF">
        <w:tc>
          <w:tcPr>
            <w:tcW w:w="209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184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D932AF" w:rsidRDefault="00D932AF">
            <w:pPr>
              <w:pStyle w:val="ConsPlusNormal"/>
            </w:pPr>
            <w: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D932AF" w:rsidRDefault="00D932AF">
            <w:pPr>
              <w:pStyle w:val="ConsPlusNormal"/>
            </w:pPr>
            <w: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w:t>
            </w:r>
          </w:p>
        </w:tc>
      </w:tr>
      <w:tr w:rsidR="00D932AF">
        <w:tc>
          <w:tcPr>
            <w:tcW w:w="209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5329"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2170"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4348" w:type="dxa"/>
            <w:gridSpan w:val="15"/>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329"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170"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789"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99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02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329"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170"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789"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0,55</w:t>
            </w:r>
          </w:p>
        </w:tc>
        <w:tc>
          <w:tcPr>
            <w:tcW w:w="136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0,96</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w:t>
            </w:r>
          </w:p>
        </w:tc>
        <w:tc>
          <w:tcPr>
            <w:tcW w:w="130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w:t>
            </w:r>
          </w:p>
        </w:tc>
        <w:tc>
          <w:tcPr>
            <w:tcW w:w="119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3,5</w:t>
            </w:r>
          </w:p>
        </w:tc>
        <w:tc>
          <w:tcPr>
            <w:tcW w:w="102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4,0</w:t>
            </w:r>
          </w:p>
        </w:tc>
        <w:tc>
          <w:tcPr>
            <w:tcW w:w="14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5329"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2170"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89"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99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3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09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184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09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184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09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73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87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518" w:type="dxa"/>
            <w:gridSpan w:val="17"/>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59100433,9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44753637,2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61425173,4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61992987,6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64520026,6</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494410376,5</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59100433,9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44753637,2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61425173,4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61992987,6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64520026,6</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494410376,5</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7405833,9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13024237,2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28120773,4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27064987,6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29592026,6</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203041976,5</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7405833,9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13024237,2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28120773,4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27064987,6</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29592026,6</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203041976,5</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51694600,0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31729400,0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33304400,0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291368400,0</w:t>
            </w:r>
          </w:p>
        </w:tc>
      </w:tr>
      <w:tr w:rsidR="00D932AF">
        <w:tc>
          <w:tcPr>
            <w:tcW w:w="209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09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4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51694600,0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31729400,0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33304400,0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3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3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291368400,0</w:t>
            </w:r>
          </w:p>
        </w:tc>
      </w:tr>
      <w:tr w:rsidR="00D932AF">
        <w:tc>
          <w:tcPr>
            <w:tcW w:w="209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1847"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9" w:name="Par7319"/>
      <w:bookmarkEnd w:id="9"/>
      <w:r>
        <w:t>Таблица 8</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"ОХРАНА ОКРУЖАЮЩЕЙ СРЕДЫ И УЛУЧШЕНИЕ</w:t>
      </w:r>
    </w:p>
    <w:p w:rsidR="00D932AF" w:rsidRDefault="00D932AF">
      <w:pPr>
        <w:pStyle w:val="ConsPlusTitle"/>
        <w:jc w:val="center"/>
      </w:pPr>
      <w:r>
        <w:t>ЭКОЛОГИЧЕСКОЙ СИТУАЦИИ В ГОРОДЕ МОСКВЕ В ЦЕЛЯХ УКРЕПЛЕНИЯ</w:t>
      </w:r>
    </w:p>
    <w:p w:rsidR="00D932AF" w:rsidRDefault="00D932AF">
      <w:pPr>
        <w:pStyle w:val="ConsPlusTitle"/>
        <w:jc w:val="center"/>
      </w:pPr>
      <w:r>
        <w:t>ЗДОРОВЬЯ НАСЕЛЕНИЯ" ГОСУДАРСТВЕННОЙ ПРОГРАММЫ ГОРОДА МОСКВЫ</w:t>
      </w:r>
    </w:p>
    <w:p w:rsidR="00D932AF" w:rsidRDefault="00D932AF">
      <w:pPr>
        <w:pStyle w:val="ConsPlusTitle"/>
        <w:jc w:val="center"/>
      </w:pPr>
      <w:r>
        <w:t>"РАЗВИТИЕ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34"/>
        <w:gridCol w:w="2438"/>
        <w:gridCol w:w="737"/>
        <w:gridCol w:w="648"/>
        <w:gridCol w:w="1304"/>
        <w:gridCol w:w="340"/>
        <w:gridCol w:w="907"/>
        <w:gridCol w:w="567"/>
        <w:gridCol w:w="567"/>
        <w:gridCol w:w="1143"/>
        <w:gridCol w:w="340"/>
        <w:gridCol w:w="1150"/>
        <w:gridCol w:w="340"/>
        <w:gridCol w:w="1294"/>
        <w:gridCol w:w="1626"/>
        <w:gridCol w:w="1417"/>
        <w:gridCol w:w="1417"/>
        <w:gridCol w:w="1474"/>
        <w:gridCol w:w="1587"/>
        <w:gridCol w:w="1417"/>
        <w:gridCol w:w="1417"/>
      </w:tblGrid>
      <w:tr w:rsidR="00D932AF">
        <w:tc>
          <w:tcPr>
            <w:tcW w:w="23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2130"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окружающей среды и улучшение экологической ситуации в городе Москве в целях укрепления здоровья населения</w:t>
            </w:r>
          </w:p>
        </w:tc>
      </w:tr>
      <w:tr w:rsidR="00D932AF">
        <w:tc>
          <w:tcPr>
            <w:tcW w:w="23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2130"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D932AF" w:rsidRDefault="00D932AF">
            <w:pPr>
              <w:pStyle w:val="ConsPlusNormal"/>
            </w:pPr>
            <w:r>
              <w:t>2. Получение достоверных данных о состоянии окружающей среды.</w:t>
            </w:r>
          </w:p>
          <w:p w:rsidR="00D932AF" w:rsidRDefault="00D932AF">
            <w:pPr>
              <w:pStyle w:val="ConsPlusNormal"/>
            </w:pPr>
            <w:r>
              <w:t>3. Информационное обеспечение контрольно-надзорной деятельности в области охраны окружающей среды.</w:t>
            </w:r>
          </w:p>
          <w:p w:rsidR="00D932AF" w:rsidRDefault="00D932AF">
            <w:pPr>
              <w:pStyle w:val="ConsPlusNormal"/>
            </w:pPr>
            <w:r>
              <w:t>4. Обеспечение потребности населения и органов государственной власти в достоверной, оперативной и адресной экологической информации.</w:t>
            </w:r>
          </w:p>
          <w:p w:rsidR="00D932AF" w:rsidRDefault="00D932AF">
            <w:pPr>
              <w:pStyle w:val="ConsPlusNormal"/>
            </w:pPr>
            <w:r>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D932AF">
        <w:tc>
          <w:tcPr>
            <w:tcW w:w="23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2130"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Сохранение и восстановление экологической и оздоровительной эффективности особо охраняемых и других природных и озелененных территорий.</w:t>
            </w:r>
          </w:p>
          <w:p w:rsidR="00D932AF" w:rsidRDefault="00D932AF">
            <w:pPr>
              <w:pStyle w:val="ConsPlusNormal"/>
            </w:pPr>
            <w:r>
              <w:t>2. Сохранение и восстановление биоразнообразия (природных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D932AF" w:rsidRDefault="00D932AF">
            <w:pPr>
              <w:pStyle w:val="ConsPlusNormal"/>
            </w:pPr>
            <w:r>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D932AF" w:rsidRDefault="00D932AF">
            <w:pPr>
              <w:pStyle w:val="ConsPlusNormal"/>
            </w:pPr>
            <w:r>
              <w:t>4. Сохранение, реабилитация, благоустройство, озеленение природных территорий города Москвы.</w:t>
            </w:r>
          </w:p>
          <w:p w:rsidR="00D932AF" w:rsidRDefault="00D932AF">
            <w:pPr>
              <w:pStyle w:val="ConsPlusNormal"/>
            </w:pPr>
            <w:r>
              <w:t>5. Реабилитация водных объектов с благоустройством прилегающих территорий.</w:t>
            </w:r>
          </w:p>
          <w:p w:rsidR="00D932AF" w:rsidRDefault="00D932AF">
            <w:pPr>
              <w:pStyle w:val="ConsPlusNormal"/>
            </w:pPr>
            <w:r>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D932AF" w:rsidRDefault="00D932AF">
            <w:pPr>
              <w:pStyle w:val="ConsPlusNormal"/>
            </w:pPr>
            <w:r>
              <w:t>7. Развитие сложившихся природно-рекреационных зон, в том числе для развития летних и зимних видов спорта.</w:t>
            </w:r>
          </w:p>
          <w:p w:rsidR="00D932AF" w:rsidRDefault="00D932AF">
            <w:pPr>
              <w:pStyle w:val="ConsPlusNormal"/>
            </w:pPr>
            <w:r>
              <w:t>8. Мониторинг негативных явлений и процессов на природных и особо охраняемых природных территориях, обеспечение их оперативного устранения.</w:t>
            </w:r>
          </w:p>
          <w:p w:rsidR="00D932AF" w:rsidRDefault="00D932AF">
            <w:pPr>
              <w:pStyle w:val="ConsPlusNormal"/>
            </w:pPr>
            <w:r>
              <w:t>9. Проведение комплекса мероприятий по предотвращению лесных пожаров.</w:t>
            </w:r>
          </w:p>
          <w:p w:rsidR="00D932AF" w:rsidRDefault="00D932AF">
            <w:pPr>
              <w:pStyle w:val="ConsPlusNormal"/>
            </w:pPr>
            <w:r>
              <w:t>10. Организация ограничения въезда автотранспортных средств на отдельные территории города Москвы в зависимости от экологического класса.</w:t>
            </w:r>
          </w:p>
          <w:p w:rsidR="00D932AF" w:rsidRDefault="00D932AF">
            <w:pPr>
              <w:pStyle w:val="ConsPlusNormal"/>
            </w:pPr>
            <w:r>
              <w:t>11. Организация системы информирования граждан о правилах поведения на природных территориях.</w:t>
            </w:r>
          </w:p>
          <w:p w:rsidR="00D932AF" w:rsidRDefault="00D932AF">
            <w:pPr>
              <w:pStyle w:val="ConsPlusNormal"/>
            </w:pPr>
            <w:r>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D932AF" w:rsidRDefault="00D932AF">
            <w:pPr>
              <w:pStyle w:val="ConsPlusNormal"/>
            </w:pPr>
            <w:r>
              <w:t>13. Развитие системы экологического мониторинга на присоединенных территориях.</w:t>
            </w:r>
          </w:p>
          <w:p w:rsidR="00D932AF" w:rsidRDefault="00D932AF">
            <w:pPr>
              <w:pStyle w:val="ConsPlusNormal"/>
            </w:pPr>
            <w:r>
              <w:t>14. Создание подсистемы экологического мониторинга электромагнитных воздействий (разработка программы и начало работ по мониторингу).</w:t>
            </w:r>
          </w:p>
          <w:p w:rsidR="00D932AF" w:rsidRDefault="00D932AF">
            <w:pPr>
              <w:pStyle w:val="ConsPlusNormal"/>
            </w:pPr>
            <w:r>
              <w:t>15. Повышение достоверности и заблаговременности прогнозов загрязнения атмосферного воздуха.</w:t>
            </w:r>
          </w:p>
          <w:p w:rsidR="00D932AF" w:rsidRDefault="00D932AF">
            <w:pPr>
              <w:pStyle w:val="ConsPlusNormal"/>
            </w:pPr>
            <w:r>
              <w:t>16. Аналитическое сопровождение государственного экологического надзора (химический анализ проб природных сред) в необходимом объеме.</w:t>
            </w:r>
          </w:p>
          <w:p w:rsidR="00D932AF" w:rsidRDefault="00D932AF">
            <w:pPr>
              <w:pStyle w:val="ConsPlusNormal"/>
            </w:pPr>
            <w:r>
              <w:t>17.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D932AF" w:rsidRDefault="00D932AF">
            <w:pPr>
              <w:pStyle w:val="ConsPlusNormal"/>
            </w:pPr>
            <w:r>
              <w:t>18. Повышение профессиональной компетентности педагогических кадров, реализующих экологические образовательные программы.</w:t>
            </w:r>
          </w:p>
          <w:p w:rsidR="00D932AF" w:rsidRDefault="00D932AF">
            <w:pPr>
              <w:pStyle w:val="ConsPlusNormal"/>
            </w:pPr>
            <w:r>
              <w:t>19. Создание условий для совместной деятельности государственных природоохранных бюджетных учреждений города Москвы и образовательных учреждений при реализации совместных мероприятий в области экологического образования и просвещения.</w:t>
            </w:r>
          </w:p>
          <w:p w:rsidR="00D932AF" w:rsidRDefault="00D932AF">
            <w:pPr>
              <w:pStyle w:val="ConsPlusNormal"/>
            </w:pPr>
            <w:r>
              <w:t>20.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D932AF">
        <w:tc>
          <w:tcPr>
            <w:tcW w:w="233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3823" w:type="dxa"/>
            <w:gridSpan w:val="3"/>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6663" w:type="dxa"/>
            <w:gridSpan w:val="15"/>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33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23" w:type="dxa"/>
            <w:gridSpan w:val="3"/>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64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71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6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33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23"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5,8</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5,8</w:t>
            </w:r>
          </w:p>
        </w:tc>
        <w:tc>
          <w:tcPr>
            <w:tcW w:w="1490"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5,9</w:t>
            </w:r>
          </w:p>
        </w:tc>
        <w:tc>
          <w:tcPr>
            <w:tcW w:w="1634"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5,9</w:t>
            </w:r>
          </w:p>
        </w:tc>
        <w:tc>
          <w:tcPr>
            <w:tcW w:w="1626"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4,3</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3,1</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4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c>
          <w:tcPr>
            <w:tcW w:w="158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c>
          <w:tcPr>
            <w:tcW w:w="141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r>
      <w:tr w:rsidR="00D932AF">
        <w:tc>
          <w:tcPr>
            <w:tcW w:w="233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23"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Индекс загрязнения атмосферы</w:t>
            </w:r>
          </w:p>
        </w:tc>
        <w:tc>
          <w:tcPr>
            <w:tcW w:w="164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10"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90"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634"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626"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33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23" w:type="dxa"/>
            <w:gridSpan w:val="3"/>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Сохранение особо охраняемых природных территорий</w:t>
            </w:r>
          </w:p>
        </w:tc>
        <w:tc>
          <w:tcPr>
            <w:tcW w:w="164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71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6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r>
      <w:tr w:rsidR="00D932AF">
        <w:tc>
          <w:tcPr>
            <w:tcW w:w="23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2130"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r>
      <w:tr w:rsidR="00D932AF">
        <w:tc>
          <w:tcPr>
            <w:tcW w:w="23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22130"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p w:rsidR="00D932AF" w:rsidRDefault="00D932AF">
            <w:pPr>
              <w:pStyle w:val="ConsPlusNormal"/>
            </w:pPr>
            <w:r>
              <w:t>Департамент культуры города Москвы,</w:t>
            </w:r>
          </w:p>
          <w:p w:rsidR="00D932AF" w:rsidRDefault="00D932AF">
            <w:pPr>
              <w:pStyle w:val="ConsPlusNormal"/>
            </w:pPr>
            <w:r>
              <w:t>префектура Юго-Западного административного округа города Москвы,</w:t>
            </w:r>
          </w:p>
          <w:p w:rsidR="00D932AF" w:rsidRDefault="00D932AF">
            <w:pPr>
              <w:pStyle w:val="ConsPlusNormal"/>
            </w:pPr>
            <w:r>
              <w:t>префектура Северного административного округа города Москвы,</w:t>
            </w:r>
          </w:p>
          <w:p w:rsidR="00D932AF" w:rsidRDefault="00D932AF">
            <w:pPr>
              <w:pStyle w:val="ConsPlusNormal"/>
            </w:pPr>
            <w:r>
              <w:t>префектура Северо-Восточного административного округа города Москвы,</w:t>
            </w:r>
          </w:p>
          <w:p w:rsidR="00D932AF" w:rsidRDefault="00D932AF">
            <w:pPr>
              <w:pStyle w:val="ConsPlusNormal"/>
            </w:pPr>
            <w:r>
              <w:t>префектура Северо-Западного административного округа города Москвы,</w:t>
            </w:r>
          </w:p>
          <w:p w:rsidR="00D932AF" w:rsidRDefault="00D932AF">
            <w:pPr>
              <w:pStyle w:val="ConsPlusNormal"/>
            </w:pPr>
            <w:r>
              <w:t>префектура Южного административного округа города Москвы,</w:t>
            </w:r>
          </w:p>
          <w:p w:rsidR="00D932AF" w:rsidRDefault="00D932AF">
            <w:pPr>
              <w:pStyle w:val="ConsPlusNormal"/>
            </w:pPr>
            <w:r>
              <w:t>префектура Восточного административного округа города Москвы,</w:t>
            </w:r>
          </w:p>
          <w:p w:rsidR="00D932AF" w:rsidRDefault="00D932AF">
            <w:pPr>
              <w:pStyle w:val="ConsPlusNormal"/>
            </w:pPr>
            <w:r>
              <w:t>префектура Юго-Восточного административного округа города Москвы,</w:t>
            </w:r>
          </w:p>
          <w:p w:rsidR="00D932AF" w:rsidRDefault="00D932AF">
            <w:pPr>
              <w:pStyle w:val="ConsPlusNormal"/>
            </w:pPr>
            <w:r>
              <w:t>префектура Зеленоградского административного округа города Москвы,</w:t>
            </w:r>
          </w:p>
          <w:p w:rsidR="00D932AF" w:rsidRDefault="00D932AF">
            <w:pPr>
              <w:pStyle w:val="ConsPlusNormal"/>
            </w:pPr>
            <w:r>
              <w:t>префектура Центрального административного округа города Москвы,</w:t>
            </w:r>
          </w:p>
          <w:p w:rsidR="00D932AF" w:rsidRDefault="00D932AF">
            <w:pPr>
              <w:pStyle w:val="ConsPlusNormal"/>
            </w:pPr>
            <w:r>
              <w:t>префектура Западного административного округа города Москвы</w:t>
            </w:r>
          </w:p>
        </w:tc>
      </w:tr>
      <w:tr w:rsidR="00D932AF">
        <w:tc>
          <w:tcPr>
            <w:tcW w:w="2334" w:type="dxa"/>
            <w:vMerge w:val="restart"/>
            <w:tcBorders>
              <w:top w:val="single" w:sz="4" w:space="0" w:color="auto"/>
              <w:left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73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952"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7003" w:type="dxa"/>
            <w:gridSpan w:val="16"/>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52"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8870758,2</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6623719,4</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7452458,0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6016103,5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6900447,3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8798219,6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10874126,3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6971136,0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7723226,2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70230194,5</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020, 056, 778, 803, 901, 911, 921, 931, 941, 951, 961, 971, 981, 991, 992</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8785846,1</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6623654,3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7411139,6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5969918,8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6844433,2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8673204,8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10738552,2</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6911463,1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7663553,3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69621765,4</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84912,1</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86227,4</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41254,5</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45319,9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55953,3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124950,1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135509,7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522201,7</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и развитие зеленого фонда города Москвы, почв, сохранение и повышение биологического разнообразия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7106057,6</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5138373,6</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5860169,4</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4611009,6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5226235,5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6523107,9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8423036,0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4632435,6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5345360,5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52865785,7</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056, 778, 803, 901, 911, 921, 931, 941, 951, 961, 971, 981, 991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7105995,8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5138308,5</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5839487,6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4580315,0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5186345,3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6457462,1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8356854,3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4582062,7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5294987,6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52541818,9</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1377,1</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20617,9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29829,8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39829,4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65581,0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66117,3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322589,7</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1654146,8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637301,3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642321,7</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341776,2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307133,8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284383,0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4722448,0</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1654146,8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637301,3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642321,7</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341776,2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307133,8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284383,0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4722448,0</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Организации досуга и отдыха населения на особо охраняемых природных территориях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863782,8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883612,1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1218215,6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822123,6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1071574,0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2411703,5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3502790,5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328774,5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1028774,5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12131351,1</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863782,8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883612,1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1218215,6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822123,6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1071574,0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2411703,5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3502790,5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328774,5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1028774,5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12131351,1</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Компенсационное озеленение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2259025,5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1332446,2</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2003185,2</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1518368,3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1814490,1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1757565,4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2572558,8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17175266,7</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056, 778, 803, 901, 911, 921, 931, 941, 951, 961, 971, 981, 991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2259025,5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1332446,2</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2003185,2</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1518368,3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1814490,1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1757565,4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2572558,8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17175266,7</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317648,5</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376147,7</w:t>
            </w:r>
          </w:p>
        </w:tc>
      </w:tr>
      <w:tr w:rsidR="00D932AF">
        <w:tc>
          <w:tcPr>
            <w:tcW w:w="2334"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317648,5</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376147,7</w:t>
            </w:r>
          </w:p>
        </w:tc>
      </w:tr>
      <w:tr w:rsidR="00D932AF">
        <w:tc>
          <w:tcPr>
            <w:tcW w:w="2334" w:type="dxa"/>
            <w:vMerge w:val="restart"/>
            <w:tcBorders>
              <w:left w:val="single" w:sz="4" w:space="0" w:color="auto"/>
              <w:right w:val="single" w:sz="4" w:space="0" w:color="auto"/>
            </w:tcBorders>
          </w:tcPr>
          <w:p w:rsidR="00D932AF" w:rsidRDefault="00D932AF">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 xml:space="preserve">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w:t>
            </w:r>
            <w:hyperlink r:id="rId33" w:history="1">
              <w:r>
                <w:rPr>
                  <w:color w:val="0000FF"/>
                </w:rPr>
                <w:t>частью первой статьи 6</w:t>
              </w:r>
            </w:hyperlink>
            <w:r>
              <w:t xml:space="preserve"> Федерального закона "О животном мире"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575,0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575,0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 xml:space="preserve">Осуществление переданных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соответствии с </w:t>
            </w:r>
            <w:hyperlink r:id="rId34"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802,1</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802,1</w:t>
            </w:r>
          </w:p>
        </w:tc>
      </w:tr>
      <w:tr w:rsidR="00D932AF">
        <w:tc>
          <w:tcPr>
            <w:tcW w:w="2334" w:type="dxa"/>
            <w:vMerge w:val="restart"/>
            <w:tcBorders>
              <w:left w:val="single" w:sz="4" w:space="0" w:color="auto"/>
              <w:right w:val="single" w:sz="4" w:space="0" w:color="auto"/>
            </w:tcBorders>
          </w:tcPr>
          <w:p w:rsidR="00D932AF" w:rsidRDefault="00D932AF">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2088572,4</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1639784,3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1659300,9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1691697,4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1695894,7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1726767,0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1770409,6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1740571,2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1753496,1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15766493,6</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2088572,4</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1639784,3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1638683,0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1661867,6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1656065,3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1661185,9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1704292,3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1690264,1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1703189,0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15443903,9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20617,9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29829,8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39829,4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65581,0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661173</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322589,7</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221291,5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248201,1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129216,8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210707,6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179566,8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1815242,2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221291,5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248201,1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129216,8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210707,6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179566,8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1815242,2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65615,4</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99587,6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78622,0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99234,6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121017,9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789631,2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65615,4</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99587,6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78622,0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99234,6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121017,9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789631,2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7609,7</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40065,6</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7609,7</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40065,6</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Подключение (технологическое присоединение) объектов к сетям инженерно-технического обеспечения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7948,2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7948,2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Энергосберегающие мероприятия</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9726,8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6089,9</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39814,3</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9726,8</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6089,9</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39814,3</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545735,5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417304,8</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424154,8</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342797,4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556936,7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669036,3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687872,0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558933,9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561340,7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4764112,0</w:t>
            </w:r>
          </w:p>
        </w:tc>
      </w:tr>
      <w:tr w:rsidR="00D932AF">
        <w:tc>
          <w:tcPr>
            <w:tcW w:w="2334" w:type="dxa"/>
            <w:vMerge w:val="restart"/>
            <w:tcBorders>
              <w:left w:val="single" w:sz="4" w:space="0" w:color="auto"/>
              <w:right w:val="single" w:sz="4" w:space="0" w:color="auto"/>
            </w:tcBorders>
          </w:tcPr>
          <w:p w:rsidR="00D932AF" w:rsidRDefault="00D932AF">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545735,5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417304,8</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403518,2</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327307,3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540812,8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609667,2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618479,6</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549633,9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552040,7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4564500,0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20636,6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59369,1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69392,4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199612,0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70498,3</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38223,0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37817,0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134411,5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158239,9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900638,2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70498,3</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38223,0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37817,0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134411,5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158239,9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900638,2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264101,7</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287999,2</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310057,9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304911,4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305545,2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363736,4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413924,5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356246,4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358653,2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2965175,8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264101,7</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287999,2</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304367,3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344532,1</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346946,4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349353,2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2765563,8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20636,6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59369,1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69392,4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199612,0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211135,5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89762,0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73978,8</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688676,3</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211135,5</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89762,0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73978,8</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688676,3</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1320,6</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2301,1</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3621,7</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1320,6</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2301,1</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3621,7</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63480,0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63480,0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206000,0</w:t>
            </w:r>
          </w:p>
        </w:tc>
      </w:tr>
      <w:tr w:rsidR="00D932AF">
        <w:tc>
          <w:tcPr>
            <w:tcW w:w="2334" w:type="dxa"/>
            <w:vMerge w:val="restart"/>
            <w:tcBorders>
              <w:left w:val="single" w:sz="4" w:space="0" w:color="auto"/>
              <w:right w:val="single" w:sz="4" w:space="0" w:color="auto"/>
            </w:tcBorders>
          </w:tcPr>
          <w:p w:rsidR="00D932AF" w:rsidRDefault="00D932AF">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Экологическое образование и просвещение, формирование экологической культуры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60333,9</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182990,3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184563,7</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186636,9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460572,0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1963988,9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60333,9</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182990,3</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184563,7</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186636,9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460572,0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1963988,9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Экологическое образование и просвещение, формирование экологической культуры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39333,9</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37362,2</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38935,6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41008,8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70667,6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302154,6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726806,9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39333,9</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37362,2</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38935,6</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41008,8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70667,6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302154,6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726806,9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1237182,0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1237182,0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73051,2</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84316,6</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84230,8</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43559,7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32742,6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600280,6</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73051,2</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84316,6</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84230,8</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43559,7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32742,6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600280,6</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Регулирование численности и содержание безнадзорных и бесхозяйных животных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620018,4</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565122,4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659163,0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721622,3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913033,5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861857,1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882503,6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6510357,9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020, 778, 901, 911, 921, 931, 941, 951, 961, 971, 981, 991, 992</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620018,4</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565122,4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659163,0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721622,3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913033,5</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861857,1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882503,6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6510357,9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Регулирование численности и содержание безнадзорных и бесхозяйных животных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610994,3</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525609,7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420809,6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8954,6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2853405,8</w:t>
            </w:r>
          </w:p>
        </w:tc>
      </w:tr>
      <w:tr w:rsidR="00D932AF">
        <w:tc>
          <w:tcPr>
            <w:tcW w:w="2334" w:type="dxa"/>
            <w:vMerge w:val="restart"/>
            <w:tcBorders>
              <w:left w:val="single" w:sz="4" w:space="0" w:color="auto"/>
              <w:right w:val="single" w:sz="4" w:space="0" w:color="auto"/>
            </w:tcBorders>
          </w:tcPr>
          <w:p w:rsidR="00D932AF" w:rsidRDefault="00D932AF">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778, 901, 911, 921, 931, 941, 951, 961, 971, 981, 991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610994,3</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525609,7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420809,6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8954,6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2853405,8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открытому акционерному обществу "Автодормехбаза" Юго-Восточного административного округа города Москвы, связанных с содержанием безнадзорных и бесхозяйных животных в городских приютах</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9024,1</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35944,6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71402,3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655823,7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730279,8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737279,1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740925,6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2980679,2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020, 778, 901, 911, 931, 941, 971, 981, 991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9024,1</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35944,6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71402,3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655823,7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730279,8</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737279,1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740925,6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2980679,2</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32957,7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15462,0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94838,3</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020, 778, 911, 981, 991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32957,7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15462,0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94838,3</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59527,5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10425,5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17291,7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105968,8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020, 778, 911, 941, 971, 991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59527,5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10425,5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17291,7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105968,8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351000,0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351000,0</w:t>
            </w:r>
          </w:p>
        </w:tc>
      </w:tr>
      <w:tr w:rsidR="00D932AF">
        <w:tc>
          <w:tcPr>
            <w:tcW w:w="2334" w:type="dxa"/>
            <w:vMerge w:val="restart"/>
            <w:tcBorders>
              <w:left w:val="single" w:sz="4" w:space="0" w:color="auto"/>
              <w:right w:val="single" w:sz="4" w:space="0" w:color="auto"/>
            </w:tcBorders>
          </w:tcPr>
          <w:p w:rsidR="00D932AF" w:rsidRDefault="00D932AF">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Транспортирование, обезвреживание и уничтожение медицинских отходов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2648792,5</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020, 778</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2648792,5</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Транспортирование, обезвреживание и уничтожение медицинских отходов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1266577,7</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1266577,7</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1382214,8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1382214,8</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48108,0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48108,0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учреждению "Национальный парк "Лосиный остров"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r>
      <w:tr w:rsidR="00D932AF">
        <w:tc>
          <w:tcPr>
            <w:tcW w:w="2334" w:type="dxa"/>
            <w:vMerge/>
            <w:tcBorders>
              <w:left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r>
      <w:tr w:rsidR="00D932AF">
        <w:tc>
          <w:tcPr>
            <w:tcW w:w="2334"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учреждению культуры города Москвы "Государственный Дарвиновский музей"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Обществу с ограниченной ответственностью "Открытый экологический университет"</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135649,4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195672,0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204317,3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535638,7</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135649,4</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195672,0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204317,3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535638,7</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Прочие мероприятия, осуществляемые за счет межбюджетных трансфертов прошлых лет из федерального бюджета</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84850,3</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84850,3</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84850,3</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84850,3</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подключению (технологическому присоединению) приютов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r>
      <w:tr w:rsidR="00D932AF">
        <w:tc>
          <w:tcPr>
            <w:tcW w:w="233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95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4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83"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2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62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r>
      <w:tr w:rsidR="00D932AF">
        <w:tc>
          <w:tcPr>
            <w:tcW w:w="23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2130" w:type="dxa"/>
            <w:gridSpan w:val="20"/>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10" w:name="Par8839"/>
      <w:bookmarkEnd w:id="10"/>
      <w:r>
        <w:t>Таблица 9</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"ПРОФИЛАКТИКА ЗООНОЗНЫХ ИНФЕКЦИЙ,</w:t>
      </w:r>
    </w:p>
    <w:p w:rsidR="00D932AF" w:rsidRDefault="00D932AF">
      <w:pPr>
        <w:pStyle w:val="ConsPlusTitle"/>
        <w:jc w:val="center"/>
      </w:pPr>
      <w:r>
        <w:t>ЭПИЗООТИЧЕСКОЕ И ВЕТЕРИНАРНО-САНИТАРНОЕ БЛАГОПОЛУЧИЕ</w:t>
      </w:r>
    </w:p>
    <w:p w:rsidR="00D932AF" w:rsidRDefault="00D932AF">
      <w:pPr>
        <w:pStyle w:val="ConsPlusTitle"/>
        <w:jc w:val="center"/>
      </w:pPr>
      <w:r>
        <w:t>В ГОРОДЕ МОСКВЕ" ГОСУДАРСТВЕННОЙ ПРОГРАММЫ ГОРОДА МОСКВЫ</w:t>
      </w:r>
    </w:p>
    <w:p w:rsidR="00D932AF" w:rsidRDefault="00D932AF">
      <w:pPr>
        <w:pStyle w:val="ConsPlusTitle"/>
        <w:jc w:val="center"/>
      </w:pPr>
      <w:r>
        <w:t>"РАЗВИТИЕ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24"/>
        <w:gridCol w:w="2438"/>
        <w:gridCol w:w="737"/>
        <w:gridCol w:w="1984"/>
        <w:gridCol w:w="1209"/>
        <w:gridCol w:w="492"/>
        <w:gridCol w:w="642"/>
        <w:gridCol w:w="889"/>
        <w:gridCol w:w="519"/>
        <w:gridCol w:w="955"/>
        <w:gridCol w:w="517"/>
        <w:gridCol w:w="1014"/>
        <w:gridCol w:w="340"/>
        <w:gridCol w:w="1364"/>
        <w:gridCol w:w="340"/>
        <w:gridCol w:w="1064"/>
        <w:gridCol w:w="353"/>
        <w:gridCol w:w="1348"/>
        <w:gridCol w:w="1417"/>
        <w:gridCol w:w="1569"/>
        <w:gridCol w:w="1361"/>
        <w:gridCol w:w="1531"/>
      </w:tblGrid>
      <w:tr w:rsidR="00D932AF">
        <w:tc>
          <w:tcPr>
            <w:tcW w:w="23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22083" w:type="dxa"/>
            <w:gridSpan w:val="21"/>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Профилактика зоонозных инфекций, эпизоотическое и ветеринарно-санитарное благополучие в городе Москве</w:t>
            </w:r>
          </w:p>
        </w:tc>
      </w:tr>
      <w:tr w:rsidR="00D932AF">
        <w:tc>
          <w:tcPr>
            <w:tcW w:w="23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22083" w:type="dxa"/>
            <w:gridSpan w:val="21"/>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tc>
      </w:tr>
      <w:tr w:rsidR="00D932AF">
        <w:tc>
          <w:tcPr>
            <w:tcW w:w="23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22083" w:type="dxa"/>
            <w:gridSpan w:val="21"/>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Развитие мер по профилактике инфекционных заболеваний животных, включая иммунопрофилактику и карантирование.</w:t>
            </w:r>
          </w:p>
          <w:p w:rsidR="00D932AF" w:rsidRDefault="00D932AF">
            <w:pPr>
              <w:pStyle w:val="ConsPlusNormal"/>
            </w:pPr>
            <w:r>
              <w:t>2.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tc>
      </w:tr>
      <w:tr w:rsidR="00D932AF">
        <w:tc>
          <w:tcPr>
            <w:tcW w:w="232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3175" w:type="dxa"/>
            <w:gridSpan w:val="2"/>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6924"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175" w:type="dxa"/>
            <w:gridSpan w:val="2"/>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4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17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Профилактика зоонозных инфекций, эпизоотическое и ветеринарно-санитарное благополучие в городе Москве</w:t>
            </w:r>
          </w:p>
        </w:tc>
        <w:tc>
          <w:tcPr>
            <w:tcW w:w="198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175"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Удельный вес животных, охваченных профилактическими мероприятиями, к общему количеству владельческих животных</w:t>
            </w:r>
          </w:p>
        </w:tc>
        <w:tc>
          <w:tcPr>
            <w:tcW w:w="198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7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w:t>
            </w:r>
          </w:p>
        </w:tc>
        <w:tc>
          <w:tcPr>
            <w:tcW w:w="153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50,6</w:t>
            </w:r>
          </w:p>
        </w:tc>
        <w:tc>
          <w:tcPr>
            <w:tcW w:w="14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w:t>
            </w:r>
          </w:p>
        </w:tc>
        <w:tc>
          <w:tcPr>
            <w:tcW w:w="1701"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53,6</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w:t>
            </w:r>
          </w:p>
        </w:tc>
      </w:tr>
      <w:tr w:rsidR="00D932AF">
        <w:tc>
          <w:tcPr>
            <w:tcW w:w="23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22083" w:type="dxa"/>
            <w:gridSpan w:val="21"/>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r>
      <w:tr w:rsidR="00D932AF">
        <w:tc>
          <w:tcPr>
            <w:tcW w:w="232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и мероприятий подпрограммы</w:t>
            </w:r>
          </w:p>
        </w:tc>
        <w:tc>
          <w:tcPr>
            <w:tcW w:w="73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ГРБС</w:t>
            </w:r>
          </w:p>
        </w:tc>
        <w:tc>
          <w:tcPr>
            <w:tcW w:w="198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Источник финансирования</w:t>
            </w:r>
          </w:p>
        </w:tc>
        <w:tc>
          <w:tcPr>
            <w:tcW w:w="16924" w:type="dxa"/>
            <w:gridSpan w:val="18"/>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Расходы (тыс. рублей)</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Прогноз</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Прогноз</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Итого</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"Профилактика зоонозных инфекций, эпизоотическое и ветеринарно-санитарное благополучие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4967923,5</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4967923,5</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эпизоотического и ветеринарно-санитарного благополучия в городе Москве</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4967923,5</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4967923,5</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439828,6</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491809,3</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519678,1</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503515,4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4600915,4</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439828,6</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491809,3</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519678,1</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503515,4</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4600915,4</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44573,1</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44540,2</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914,0</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95584,9</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44573,1</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44540,2</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596,7</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914,0</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95584,9</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5155,0</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57147,9</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35680,4</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26819,7</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230282,2</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5155,0</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57147,9</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35680,4</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26819,7</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230282,2</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1811,9</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3600,0</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2658,8</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25270,7</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1811,9</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3600,0</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2658,8</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25270,7</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4328,3</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15870,3</w:t>
            </w:r>
          </w:p>
        </w:tc>
      </w:tr>
      <w:tr w:rsidR="00D932AF">
        <w:tc>
          <w:tcPr>
            <w:tcW w:w="232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98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20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408"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2"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5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704"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gridSpan w:val="2"/>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34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4328,3</w:t>
            </w:r>
          </w:p>
        </w:tc>
        <w:tc>
          <w:tcPr>
            <w:tcW w:w="15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36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15870,3</w:t>
            </w:r>
          </w:p>
        </w:tc>
      </w:tr>
      <w:tr w:rsidR="00D932AF">
        <w:tc>
          <w:tcPr>
            <w:tcW w:w="23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22083" w:type="dxa"/>
            <w:gridSpan w:val="21"/>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right"/>
        <w:outlineLvl w:val="2"/>
      </w:pPr>
      <w:bookmarkStart w:id="11" w:name="Par9144"/>
      <w:bookmarkEnd w:id="11"/>
      <w:r>
        <w:t>Таблица 10</w:t>
      </w:r>
    </w:p>
    <w:p w:rsidR="00D932AF" w:rsidRDefault="00D932AF">
      <w:pPr>
        <w:pStyle w:val="ConsPlusNormal"/>
        <w:jc w:val="both"/>
      </w:pPr>
    </w:p>
    <w:p w:rsidR="00D932AF" w:rsidRDefault="00D932AF">
      <w:pPr>
        <w:pStyle w:val="ConsPlusTitle"/>
        <w:jc w:val="center"/>
      </w:pPr>
      <w:r>
        <w:t>ПАСПОРТ</w:t>
      </w:r>
    </w:p>
    <w:p w:rsidR="00D932AF" w:rsidRDefault="00D932AF">
      <w:pPr>
        <w:pStyle w:val="ConsPlusTitle"/>
        <w:jc w:val="center"/>
      </w:pPr>
      <w:r>
        <w:t>ПОДПРОГРАММЫ "ИНФОРМАТИЗАЦИЯ ГОСУДАРСТВЕННОЙ СИСТЕМЫ</w:t>
      </w:r>
    </w:p>
    <w:p w:rsidR="00D932AF" w:rsidRDefault="00D932AF">
      <w:pPr>
        <w:pStyle w:val="ConsPlusTitle"/>
        <w:jc w:val="center"/>
      </w:pPr>
      <w:r>
        <w:t>ЗДРАВООХРАНЕНИЯ ГОРОДА МОСКВЫ" ГОСУДАРСТВЕННОЙ ПРОГРАММЫ</w:t>
      </w:r>
    </w:p>
    <w:p w:rsidR="00D932AF" w:rsidRDefault="00D932AF">
      <w:pPr>
        <w:pStyle w:val="ConsPlusTitle"/>
        <w:jc w:val="center"/>
      </w:pPr>
      <w:r>
        <w:t>ГОРОДА 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6"/>
        <w:gridCol w:w="4039"/>
        <w:gridCol w:w="1404"/>
        <w:gridCol w:w="1279"/>
        <w:gridCol w:w="1279"/>
        <w:gridCol w:w="1022"/>
        <w:gridCol w:w="1080"/>
        <w:gridCol w:w="1037"/>
        <w:gridCol w:w="994"/>
        <w:gridCol w:w="994"/>
        <w:gridCol w:w="1022"/>
        <w:gridCol w:w="1022"/>
        <w:gridCol w:w="1066"/>
        <w:gridCol w:w="1008"/>
      </w:tblGrid>
      <w:tr w:rsidR="00D932AF">
        <w:tc>
          <w:tcPr>
            <w:tcW w:w="215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w:t>
            </w:r>
          </w:p>
        </w:tc>
        <w:tc>
          <w:tcPr>
            <w:tcW w:w="17246"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Информатизация государственной системы здравоохранения города Москвы</w:t>
            </w:r>
          </w:p>
        </w:tc>
      </w:tr>
      <w:tr w:rsidR="00D932AF">
        <w:tc>
          <w:tcPr>
            <w:tcW w:w="215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Цели подпрограммы</w:t>
            </w:r>
          </w:p>
        </w:tc>
        <w:tc>
          <w:tcPr>
            <w:tcW w:w="17246"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Повышение доступности, качества медицинской помощи и эффективности управления отраслью здравоохранения города Москвы</w:t>
            </w:r>
          </w:p>
        </w:tc>
      </w:tr>
      <w:tr w:rsidR="00D932AF">
        <w:tc>
          <w:tcPr>
            <w:tcW w:w="215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Задачи подпрограммы</w:t>
            </w:r>
          </w:p>
        </w:tc>
        <w:tc>
          <w:tcPr>
            <w:tcW w:w="17246"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1. Укрепление материально-технической базы медицинских организаций государственной системы здравоохранения города Москвы.</w:t>
            </w:r>
          </w:p>
          <w:p w:rsidR="00D932AF" w:rsidRDefault="00D932AF">
            <w:pPr>
              <w:pStyle w:val="ConsPlusNormal"/>
            </w:pPr>
            <w:r>
              <w:t>2. Повышение доступности медицинской помощи посредством применения информационных технологий.</w:t>
            </w:r>
          </w:p>
          <w:p w:rsidR="00D932AF" w:rsidRDefault="00D932AF">
            <w:pPr>
              <w:pStyle w:val="ConsPlusNormal"/>
            </w:pPr>
            <w:r>
              <w:t>3. Повышение оперативности оказания медицинской помощи пациентам за счет использования технологий удаленного мониторинга.</w:t>
            </w:r>
          </w:p>
          <w:p w:rsidR="00D932AF" w:rsidRDefault="00D932AF">
            <w:pPr>
              <w:pStyle w:val="ConsPlusNormal"/>
            </w:pPr>
            <w:r>
              <w:t>4. Разработка и внедрение стандартов обмена медицинской информацией.</w:t>
            </w:r>
          </w:p>
          <w:p w:rsidR="00D932AF" w:rsidRDefault="00D932AF">
            <w:pPr>
              <w:pStyle w:val="ConsPlusNormal"/>
            </w:pPr>
            <w:r>
              <w:t>5. Повышение доступности электронных медицинских библиотек и справочно-информационных ресурсов медицинским работникам</w:t>
            </w:r>
          </w:p>
        </w:tc>
      </w:tr>
      <w:tr w:rsidR="00D932AF">
        <w:tc>
          <w:tcPr>
            <w:tcW w:w="2156"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Конечные результаты подпрограммы с разбивкой по годам реализации Государственной программы города Москвы</w:t>
            </w:r>
          </w:p>
        </w:tc>
        <w:tc>
          <w:tcPr>
            <w:tcW w:w="4039"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Наименование подпрограммы Государственной программы города Москвы, конечного результата подпрограммы</w:t>
            </w:r>
          </w:p>
        </w:tc>
        <w:tc>
          <w:tcPr>
            <w:tcW w:w="140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Единица измерения</w:t>
            </w:r>
          </w:p>
        </w:tc>
        <w:tc>
          <w:tcPr>
            <w:tcW w:w="11803" w:type="dxa"/>
            <w:gridSpan w:val="11"/>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Значение</w:t>
            </w:r>
          </w:p>
        </w:tc>
      </w:tr>
      <w:tr w:rsidR="00D932AF">
        <w:tc>
          <w:tcPr>
            <w:tcW w:w="2156"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039"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40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27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2010 год</w:t>
            </w:r>
          </w:p>
          <w:p w:rsidR="00D932AF" w:rsidRDefault="00D932AF">
            <w:pPr>
              <w:pStyle w:val="ConsPlusNormal"/>
            </w:pPr>
            <w:r>
              <w:t>Факт</w:t>
            </w:r>
          </w:p>
        </w:tc>
        <w:tc>
          <w:tcPr>
            <w:tcW w:w="127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2011 год</w:t>
            </w:r>
          </w:p>
          <w:p w:rsidR="00D932AF" w:rsidRDefault="00D932AF">
            <w:pPr>
              <w:pStyle w:val="ConsPlusNormal"/>
            </w:pPr>
            <w:r>
              <w:t>Факт</w:t>
            </w:r>
          </w:p>
        </w:tc>
        <w:tc>
          <w:tcPr>
            <w:tcW w:w="102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2012 год</w:t>
            </w:r>
          </w:p>
          <w:p w:rsidR="00D932AF" w:rsidRDefault="00D932AF">
            <w:pPr>
              <w:pStyle w:val="ConsPlusNormal"/>
            </w:pPr>
            <w:r>
              <w:t>Факт</w:t>
            </w:r>
          </w:p>
        </w:tc>
        <w:tc>
          <w:tcPr>
            <w:tcW w:w="10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 год</w:t>
            </w:r>
          </w:p>
          <w:p w:rsidR="00D932AF" w:rsidRDefault="00D932AF">
            <w:pPr>
              <w:pStyle w:val="ConsPlusNormal"/>
            </w:pPr>
            <w:r>
              <w:t>Факт</w:t>
            </w:r>
          </w:p>
        </w:tc>
        <w:tc>
          <w:tcPr>
            <w:tcW w:w="103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 год</w:t>
            </w:r>
          </w:p>
          <w:p w:rsidR="00D932AF" w:rsidRDefault="00D932AF">
            <w:pPr>
              <w:pStyle w:val="ConsPlusNormal"/>
            </w:pPr>
            <w:r>
              <w:t>Факт</w:t>
            </w:r>
          </w:p>
        </w:tc>
        <w:tc>
          <w:tcPr>
            <w:tcW w:w="9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 год</w:t>
            </w:r>
          </w:p>
          <w:p w:rsidR="00D932AF" w:rsidRDefault="00D932AF">
            <w:pPr>
              <w:pStyle w:val="ConsPlusNormal"/>
            </w:pPr>
            <w:r>
              <w:t>Факт</w:t>
            </w:r>
          </w:p>
        </w:tc>
        <w:tc>
          <w:tcPr>
            <w:tcW w:w="9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2016 год</w:t>
            </w:r>
          </w:p>
          <w:p w:rsidR="00D932AF" w:rsidRDefault="00D932AF">
            <w:pPr>
              <w:pStyle w:val="ConsPlusNormal"/>
            </w:pPr>
            <w:r>
              <w:t>Факт</w:t>
            </w:r>
          </w:p>
        </w:tc>
        <w:tc>
          <w:tcPr>
            <w:tcW w:w="102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2017 год</w:t>
            </w:r>
          </w:p>
          <w:p w:rsidR="00D932AF" w:rsidRDefault="00D932AF">
            <w:pPr>
              <w:pStyle w:val="ConsPlusNormal"/>
            </w:pPr>
            <w:r>
              <w:t>Факт</w:t>
            </w:r>
          </w:p>
        </w:tc>
        <w:tc>
          <w:tcPr>
            <w:tcW w:w="102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2018 год</w:t>
            </w:r>
          </w:p>
          <w:p w:rsidR="00D932AF" w:rsidRDefault="00D932AF">
            <w:pPr>
              <w:pStyle w:val="ConsPlusNormal"/>
            </w:pPr>
            <w:r>
              <w:t>План</w:t>
            </w:r>
          </w:p>
        </w:tc>
        <w:tc>
          <w:tcPr>
            <w:tcW w:w="106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2019 год</w:t>
            </w:r>
          </w:p>
          <w:p w:rsidR="00D932AF" w:rsidRDefault="00D932AF">
            <w:pPr>
              <w:pStyle w:val="ConsPlusNormal"/>
            </w:pPr>
            <w:r>
              <w:t>План</w:t>
            </w:r>
          </w:p>
        </w:tc>
        <w:tc>
          <w:tcPr>
            <w:tcW w:w="10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 год</w:t>
            </w:r>
          </w:p>
          <w:p w:rsidR="00D932AF" w:rsidRDefault="00D932AF">
            <w:pPr>
              <w:pStyle w:val="ConsPlusNormal"/>
            </w:pPr>
            <w:r>
              <w:t>План</w:t>
            </w:r>
          </w:p>
        </w:tc>
      </w:tr>
      <w:tr w:rsidR="00D932AF">
        <w:tc>
          <w:tcPr>
            <w:tcW w:w="2156"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03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Информатизация государственной системы здравоохранения города Москвы</w:t>
            </w:r>
          </w:p>
        </w:tc>
        <w:tc>
          <w:tcPr>
            <w:tcW w:w="140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279"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279"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02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0</w:t>
            </w:r>
          </w:p>
        </w:tc>
        <w:tc>
          <w:tcPr>
            <w:tcW w:w="108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1,0</w:t>
            </w:r>
          </w:p>
        </w:tc>
        <w:tc>
          <w:tcPr>
            <w:tcW w:w="103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3,2</w:t>
            </w:r>
          </w:p>
        </w:tc>
        <w:tc>
          <w:tcPr>
            <w:tcW w:w="9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9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w:t>
            </w:r>
          </w:p>
        </w:tc>
        <w:tc>
          <w:tcPr>
            <w:tcW w:w="102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w:t>
            </w:r>
          </w:p>
        </w:tc>
        <w:tc>
          <w:tcPr>
            <w:tcW w:w="102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w:t>
            </w:r>
          </w:p>
        </w:tc>
        <w:tc>
          <w:tcPr>
            <w:tcW w:w="1066"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w:t>
            </w:r>
          </w:p>
        </w:tc>
        <w:tc>
          <w:tcPr>
            <w:tcW w:w="10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w:t>
            </w:r>
          </w:p>
        </w:tc>
      </w:tr>
      <w:tr w:rsidR="00D932AF">
        <w:tc>
          <w:tcPr>
            <w:tcW w:w="2156"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403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городских поликлиник, в которых внедрена электронная медицинская карта</w:t>
            </w:r>
          </w:p>
        </w:tc>
        <w:tc>
          <w:tcPr>
            <w:tcW w:w="140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79"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79"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2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3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9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9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2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2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66"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0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r>
      <w:tr w:rsidR="00D932AF">
        <w:tc>
          <w:tcPr>
            <w:tcW w:w="215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Ответственный исполнитель подпрограммы</w:t>
            </w:r>
          </w:p>
        </w:tc>
        <w:tc>
          <w:tcPr>
            <w:tcW w:w="17246"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r>
      <w:tr w:rsidR="00D932AF">
        <w:tc>
          <w:tcPr>
            <w:tcW w:w="215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Соисполнители подпрограммы</w:t>
            </w:r>
          </w:p>
        </w:tc>
        <w:tc>
          <w:tcPr>
            <w:tcW w:w="17246"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r>
      <w:tr w:rsidR="00D932AF">
        <w:tc>
          <w:tcPr>
            <w:tcW w:w="215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Этапы и сроки реализации подпрограммы</w:t>
            </w:r>
          </w:p>
        </w:tc>
        <w:tc>
          <w:tcPr>
            <w:tcW w:w="17246" w:type="dxa"/>
            <w:gridSpan w:val="13"/>
            <w:tcBorders>
              <w:top w:val="single" w:sz="4" w:space="0" w:color="auto"/>
              <w:left w:val="single" w:sz="4" w:space="0" w:color="auto"/>
              <w:bottom w:val="single" w:sz="4" w:space="0" w:color="auto"/>
              <w:right w:val="single" w:sz="4" w:space="0" w:color="auto"/>
            </w:tcBorders>
          </w:tcPr>
          <w:p w:rsidR="00D932AF" w:rsidRDefault="00D932AF">
            <w:pPr>
              <w:pStyle w:val="ConsPlusNormal"/>
            </w:pPr>
            <w:r>
              <w:t>Этап 1: 01.01.2012-31.12.2016</w:t>
            </w:r>
          </w:p>
          <w:p w:rsidR="00D932AF" w:rsidRDefault="00D932AF">
            <w:pPr>
              <w:pStyle w:val="ConsPlusNormal"/>
            </w:pPr>
            <w:r>
              <w:t>Этап 2: 01.01.2017-31.12.2018</w:t>
            </w:r>
          </w:p>
          <w:p w:rsidR="00D932AF" w:rsidRDefault="00D932AF">
            <w:pPr>
              <w:pStyle w:val="ConsPlusNormal"/>
            </w:pPr>
            <w:r>
              <w:t>Этап 3: 01.01.2019-31.12.2020</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r>
        <w:t>Приложение 2</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bookmarkStart w:id="12" w:name="Par9223"/>
      <w:bookmarkEnd w:id="12"/>
      <w:r>
        <w:t>СВЕДЕНИЯ</w:t>
      </w:r>
    </w:p>
    <w:p w:rsidR="00D932AF" w:rsidRDefault="00D932AF">
      <w:pPr>
        <w:pStyle w:val="ConsPlusTitle"/>
        <w:jc w:val="center"/>
      </w:pPr>
      <w:r>
        <w:t>О ПРОГНОЗНЫХ ЗНАЧЕНИЯХ НАТУРАЛЬНЫХ ПОКАЗАТЕЛЕЙ</w:t>
      </w:r>
    </w:p>
    <w:p w:rsidR="00D932AF" w:rsidRDefault="00D932AF">
      <w:pPr>
        <w:pStyle w:val="ConsPlusTitle"/>
        <w:jc w:val="center"/>
      </w:pPr>
      <w:r>
        <w:t>ГОСУДАРСТВЕННОЙ ПРОГРАММЫ ГОРОДА МОСКВЫ "РАЗВИТИЕ</w:t>
      </w:r>
    </w:p>
    <w:p w:rsidR="00D932AF" w:rsidRDefault="00D932AF">
      <w:pPr>
        <w:pStyle w:val="ConsPlusTitle"/>
        <w:jc w:val="center"/>
      </w:pPr>
      <w:r>
        <w:t>ЗДРАВООХРАНЕНИЯ ГОРОДА МОСКВЫ (СТОЛИЧНОЕ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2551"/>
        <w:gridCol w:w="850"/>
        <w:gridCol w:w="1531"/>
        <w:gridCol w:w="1077"/>
        <w:gridCol w:w="1134"/>
        <w:gridCol w:w="1173"/>
        <w:gridCol w:w="1173"/>
        <w:gridCol w:w="1158"/>
        <w:gridCol w:w="1173"/>
        <w:gridCol w:w="1165"/>
        <w:gridCol w:w="1173"/>
        <w:gridCol w:w="1134"/>
        <w:gridCol w:w="1134"/>
        <w:gridCol w:w="1194"/>
      </w:tblGrid>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ГРБС</w:t>
            </w:r>
          </w:p>
        </w:tc>
        <w:tc>
          <w:tcPr>
            <w:tcW w:w="153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Единицы измерения</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2010 год</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2011 год</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2012 год</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2013 год</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2014 год</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2015 год</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2016 год</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2017 год</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2018 год</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2019 год</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2020 год</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6</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8</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14</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15</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2"/>
            </w:pPr>
            <w:r>
              <w:t>Развитие здравоохранения города Москвы (Столичное здравоохранение)</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Ожидаемая продолжительность жизни при рождении</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лет</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76,8</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77,9</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78,2</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Смертность населения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364,3</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352,6</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351,9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340,7</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303,0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Смертность постоянного населения города Москвы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357,6</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332,5</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287,7</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286,0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Младенческая смертность</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 тыс.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Младенческая смертность постоянного населения города Москвы</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 тыс.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заболеваний и формирование здорового образа жизни. Совершенствование первичной медико-санитарной помощи"</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больных с выявленными злокачественными новообразованиями на I-II стадии</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55,6</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57,2</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59,2</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"Формирование эффективной системы организации медицинской помощи. Совершенствование системы территориального планирования"</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минут</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выездов бригад скорой медицинской помощи со временем доезда до больного менее 20 минут</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98,3</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объектов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Стандартизованный коэффициент смертности от болезней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487,0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391,4</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391,3</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362,1</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343,9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341,7</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338,2</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336,9</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336,8</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336,7</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Стандартизованный коэффициент смертности от новообразований (в том числе злокачественных)</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случаев на 100 тыс. населения</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157,5</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153,8</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153,3</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151,7</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151,3</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151,1</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пролеченных больных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1549221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1578092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1629799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1610227</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1621209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1653420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1699700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1771144</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1775000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1780000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1785000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пролеченных больных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42127</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46399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46455</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98077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101189</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128207</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128500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129000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здоровья матери и ребенка"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процедур экстракорпорального оплодотворения в год</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процедур</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1296</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1311</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1376</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1565</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2183</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3686</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3850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Охват вакцинацией детей в соответствии с национальным календарем профилактических прививок</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95,6</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97,0</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98,5</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"Развитие медицинской реабилитации и санаторно-курортного лечения"</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Количество пациентов, обеспеченных мероприятиями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69300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80600</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119347</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156764</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211048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281851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350000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"Кадровое обеспечение государственной системы здравоохранения города Москвы"</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Число врачей, получивших статус "Московский врач"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человек</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0,96</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окружающей среды и улучшение экологической ситуации в городе Москве в целях укрепления здоровья населения"</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Индекс загрязнения атмосферы</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единиц</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Сохранение особо охраняемых природных территорий</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зоонозных инфекций, эпизоотическое и ветеринарно-санитарное благополучие в городе Москве"</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Удельный вес животных, охваченных профилактическими мероприятиями, к общему количеству владельческих животных</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50,6</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53,6</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"Информатизация государственной системы здравоохранения города Москвы"</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Доля городских поликлиник, в которых внедрена электронная медицинская карта</w:t>
            </w:r>
          </w:p>
        </w:tc>
        <w:tc>
          <w:tcPr>
            <w:tcW w:w="8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054, 811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процентов</w:t>
            </w:r>
          </w:p>
        </w:tc>
        <w:tc>
          <w:tcPr>
            <w:tcW w:w="107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x</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w:t>
            </w:r>
          </w:p>
        </w:tc>
        <w:tc>
          <w:tcPr>
            <w:tcW w:w="115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w:t>
            </w:r>
          </w:p>
        </w:tc>
        <w:tc>
          <w:tcPr>
            <w:tcW w:w="11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w:t>
            </w:r>
          </w:p>
        </w:tc>
        <w:tc>
          <w:tcPr>
            <w:tcW w:w="11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r>
        <w:t>Приложение 3</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bookmarkStart w:id="13" w:name="Par9601"/>
      <w:bookmarkEnd w:id="13"/>
      <w:r>
        <w:t>ФИНАНСОВОЕ ОБЕСПЕЧЕНИЕ</w:t>
      </w:r>
    </w:p>
    <w:p w:rsidR="00D932AF" w:rsidRDefault="00D932AF">
      <w:pPr>
        <w:pStyle w:val="ConsPlusTitle"/>
        <w:jc w:val="center"/>
      </w:pPr>
      <w:r>
        <w:t>ГОСУДАРСТВЕННОЙ ПРОГРАММЫ ГОРОДА МОСКВЫ "РАЗВИТИЕ</w:t>
      </w:r>
    </w:p>
    <w:p w:rsidR="00D932AF" w:rsidRDefault="00D932AF">
      <w:pPr>
        <w:pStyle w:val="ConsPlusTitle"/>
        <w:jc w:val="center"/>
      </w:pPr>
      <w:r>
        <w:t>ЗДРАВООХРАНЕНИЯ ГОРОДА МОСКВЫ (СТОЛИЧНОЕ ЗДРАВООХРАНЕНИЕ)"</w:t>
      </w:r>
    </w:p>
    <w:p w:rsidR="00D932AF" w:rsidRDefault="00D932AF">
      <w:pPr>
        <w:pStyle w:val="ConsPlusTitle"/>
        <w:jc w:val="center"/>
      </w:pPr>
      <w:r>
        <w:t>ЗА СЧЕТ СРЕДСТВ БЮДЖЕТА ГОРОДА МОСКВЫ</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2494"/>
        <w:gridCol w:w="2438"/>
        <w:gridCol w:w="1247"/>
        <w:gridCol w:w="834"/>
        <w:gridCol w:w="1304"/>
        <w:gridCol w:w="1417"/>
        <w:gridCol w:w="1531"/>
        <w:gridCol w:w="1417"/>
        <w:gridCol w:w="1531"/>
        <w:gridCol w:w="1417"/>
        <w:gridCol w:w="1417"/>
        <w:gridCol w:w="1474"/>
        <w:gridCol w:w="1531"/>
        <w:gridCol w:w="1531"/>
      </w:tblGrid>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Участники Государственной программы города Москвы</w:t>
            </w:r>
          </w:p>
        </w:tc>
        <w:tc>
          <w:tcPr>
            <w:tcW w:w="5823" w:type="dxa"/>
            <w:gridSpan w:val="4"/>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Код бюджетной классификации</w:t>
            </w:r>
          </w:p>
        </w:tc>
        <w:tc>
          <w:tcPr>
            <w:tcW w:w="13266" w:type="dxa"/>
            <w:gridSpan w:val="9"/>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Расходы бюджета города Москвы на реализацию Государственной программы города Москвы, тыс. рублей</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целевая статья расходов</w:t>
            </w:r>
          </w:p>
        </w:tc>
        <w:tc>
          <w:tcPr>
            <w:tcW w:w="1247"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раздел, подраздел</w:t>
            </w:r>
          </w:p>
        </w:tc>
        <w:tc>
          <w:tcPr>
            <w:tcW w:w="83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ГРБС</w:t>
            </w:r>
          </w:p>
        </w:tc>
        <w:tc>
          <w:tcPr>
            <w:tcW w:w="130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вид расходов</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2012 год</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2013 год</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2014 год</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2015 год</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2016 год</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2017 год</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2018 год</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2019 год</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2020 год</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83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r>
      <w:tr w:rsidR="00D932AF">
        <w:tc>
          <w:tcPr>
            <w:tcW w:w="27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15</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2"/>
            </w:pPr>
            <w:r>
              <w:t>Развитие здравоохранения города Москвы (Столичное здравоохранение)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214585577,3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195841637,3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200056994,2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178360213,2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193834331,9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220749609,4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250686139,8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229565302,2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233615442,1</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404088,9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485565,3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484485,3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491952,0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202563968,0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185457091,5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189083713,4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168329414,5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176360883,9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192433670,1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212228307,9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206566586,7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209859136,4</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культуры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111682,1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118716,3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280631,6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737304,4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1096559,5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882606,2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1074196,6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1674196,6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1674196,6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483424,7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266409,2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323207,1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304627,0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289653,7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6787580,6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5822920,2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6484497,5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5137818,9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5976196,4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7648984,5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9473270,0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5689655,3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6413632,3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2548152,6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2968272,9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2671307,3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2772107,5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8873629,1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17983583,5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21620175,5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13797675,5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13803175,5</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4260970,0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27158,5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49773,7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46756,1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капитального ремонта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194053,9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51434,5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166108,9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82162,0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139452,0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129839,6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101220,4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114498,1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116604,5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117803,8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117803,8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71032,7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37568,0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38700,0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52215,1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42162,3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64077,9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57150,2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57731,1</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Зеленоградского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69787,4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11933,7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137445,2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70385,8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63749,6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69163,7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55768,6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45910,6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46224,8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46224,8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413870,0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82457,1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89017,1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57951,9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70727,4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81390,6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26457,3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21233,7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23284,3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Центрального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55415,7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6883,4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103303,4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115178,8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104888,7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188602,9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179804,8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222543,5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175159,3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177814,6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178082,5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43775,4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74762,4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49022,1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51667,3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62041,7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62452,0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126722,3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46286,2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24787,7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49589,4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87162,5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95869,0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88330,9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88330,9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Троицкого и Новомосковского административных округов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заболеваний и формирование здорового образа жизни. Совершенствование первичной медико-санитарной помощи"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27827443,3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21973660,2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22331924,6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21327625,9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33015819,5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40349880,9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48791862,0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48941953,0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50225953,8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27805813,9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19986983,5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21250143,0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19911123,6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30036704,6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36350387,0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40780370,4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40673889,2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40338231,0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118716,3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231520,7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548716,2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1011019,5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868028,3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1029196,6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1489892,0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1674196,6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1867960,4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850260,9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867786,1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1968095,4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3131465,5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6890955,0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6778171,8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8213526,2</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91340,0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здорового образа жизни у населения, включая сокращение потребления алкоголя и табака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52248,7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12248,7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130151,6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0907</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130151,6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27695246,9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21852413,9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22031198,1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21219560,9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32845090,2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40022924,9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47917373,4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48158804,4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49442805,2</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647297,7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386844,4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380879,3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377380,8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393216,4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392681,4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392681,4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392681,4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392681,4</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6858041,4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9931001,6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11355617,0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10389321,5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18906571,1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25996367,0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25952614,2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25952614,2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25952614,2</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697995,0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1728560,9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463724,9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629464,3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349109,9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118716,3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231520,7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548716,2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1011019,5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862523,4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1029196,6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1489892,0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1674196,6</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727960,4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802829,5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667786,1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669672,4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1340965,5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6890955,0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6778171,8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8213526,2</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1298423,0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1790500,0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119674,6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1029117,5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1290423,2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1642892,0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2528032,4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2595751,3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368339,7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202401,3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8379,0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2551206,0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960131,8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859306,3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810778,0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695816,7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881150,5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1022200,8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1022200,8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1022200,8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3488396,6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2994140,6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4578728,9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5852576,2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6272119,9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5609936,7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9478104,1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9462608,5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9472824,2</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10314167,0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2335739,5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1391895,3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10610,6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34083,0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335800,0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453065,0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381075,8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384311,8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1997,2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2451,1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38572,4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482806,2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211054,6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1393440,3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1383465,9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811419,0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931724,4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237868,2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237868,2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237868,2</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640670,2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267490,9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185455,4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52993,0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121623,0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188331,8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188331,8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188331,8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27537,3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15475,5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97514,6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3517,5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91340,0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91340,0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144555,7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144555,7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"Формирование эффективной системы организации медицинской помощи. Совершенствование системы территориального планирования"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83660016,6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102843226,7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98992183,9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87216431,3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78525129,7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82034955,0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96454286,4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98236322,4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99714071,3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83465962,7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102791792,2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98992183,9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87216431,3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78525129,7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82034955,0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96454286,4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98236322,4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99714071,3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капитального ремонта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194053,9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51434,5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Структурно-функциональная оптимизация системы управления здравоохранением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1468863,7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1332043,7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1234857,4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904030,6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721302,3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1054589,8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1135415,4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1054176,5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846636,8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494691,2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503939,9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482302,7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482302,7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482302,7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124722,8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133002,3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136276,7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136276,7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136276,7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7750,3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236773,5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183021,1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189958,5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382164,9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280556,6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77105,0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225148,8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225148,8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225148,8</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2082,0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54987,3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26132,5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86865,7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58986,8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Проведение работ и оказание услуг по научному обеспечению оказания медицинской помощи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1379434,2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93442,1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122149,3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97107,8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90329,8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19266,2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4287,7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130146,1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876129,3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832013,2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1275140,0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1323588,3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1689357,0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1763065,6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2099902,9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2116638,1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2134625,5</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70316,8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70316,8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79457,9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99110,1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100129,1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101224,4</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23052,0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18985420,6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10013781,8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9242657,7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16097107,8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17242042,7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14383452,3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18907271,4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18526070,0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18549861,1</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1100652,1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02Б03R3820 Реализация отдельных мероприятий по развитию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148584,0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641152,1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674032,3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757458,4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1033034,9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545796,9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547005,1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973809,8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973809,8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973809,8</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149524,2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152846,5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304468,5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304468,5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304468,5</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4122363,3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622758,0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4637094,9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241288,2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213143,9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975510,6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249645,9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565624,6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1202127,6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1202127,6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1202127,6</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2264246,4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2219263,6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2288017,6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3170601,0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3799755,9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4912615,3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5444305,3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5233181,9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5278638,0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96546,7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137224,1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61042,6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1947,8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5421,1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10763,7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10950,9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11153,0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11153,0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11153,0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6565,1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4863,0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8603,9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83249,3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40076,1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31483,2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25508,7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34888,0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51361,7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56246,8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35377,0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107946,9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215600,0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720426,7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69247,0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2491961,8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4389857,9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3103318,0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2652907,0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4617210,2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4617210,2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4617210,2</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3574800,0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5803494,8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2567624,0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3530020,2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3530020,2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3530020,2</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8501,7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998046,3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капитального ремонта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194053,9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51434,5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7881,1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58532,5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532005,4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1014304,6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616218,1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273337,3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45969,0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84532,9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141193,7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102075,1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1309351,9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1584281,0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2996481,6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1302340,8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699009,0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529744,8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1054651,6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871285,8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156900,0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75443,9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51665,0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1456015,9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1926487,2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39815,3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184428,6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170078,0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449876,1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1341101,6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743032,6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513609,3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513609,3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491944,3</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39890,5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мероприятий по совершенствованию внутрибольничной системы обращения с медицинскими отходами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341035,3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999926,0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845537,1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581866,6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492303,1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150187,8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43601,1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365587,7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117424,3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182978,9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132924,6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359352,9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297434,2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634338,3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728112,9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398887,7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359378,5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43261757,8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40679740,9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35703488,0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15863334,2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4764797,5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3206950,0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23772859,8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21035257,5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25206999,7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6296723,8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3254766,3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2346340,0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14498,9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206753,1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69588,6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1805525,8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19474399,1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19437730,3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10312448,6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4785705,0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1266420,8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776410,0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114451,1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197131,9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43610,4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2776700,0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Страховой взнос на обязательное медицинское страхование неработающего населения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18148833,1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20153282,5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23572181,4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30065474,0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30641996,1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34206813,7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35577296,9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37012172,0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02Б0600000 Страховой взнос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30641996,1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02Б0600000 Страховой взнос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18148833,1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20153282,5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23572181,4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30065474,0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02Б0600000 Страховой взнос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34206813,7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35577296,9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37012172,0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16577047,0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17442747,0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16577047,0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17442747,0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Казенному предприятию города Москвы при Психиатрической больнице N 3 им. В.А. Гиляровского Департамента здравоохранения города Москвы, связанных с осуществлением его деятельности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02Б1300000 Возмещение затрат Казенному предприятию города Москвы при Психиатрической больнице N 3 им. В.А. Гиляровского Департамента здравоохранения города Москвы, связанных с осуществлением его деятельности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медицинским организациям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2803799,0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2301606,3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5359586,0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5359586,0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5359586,0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24914,0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24914,0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24914,0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502192,7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3495468,0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3495468,0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3495468,0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120590,0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120590,0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120590,0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7241,0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7241,0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7241,0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6406,0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19495,0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6038,6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8051,5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8051,5</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1382231,1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1842974,9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1842974,9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13419,5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17892,6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17892,6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460642,8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614190,4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614190,4</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300188,3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400251,1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400251,1</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43821,2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58428,3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58428,3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20726,5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20726,5</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7734,8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10313,1</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44947,4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59929,8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59929,8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02Б1500000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66668,4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66668,4</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Разработка единого стиля городских поликлиник</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02Б1600000 Разработка единого стиля городских поликлиник</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473673,3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7919977,6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4162452,9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473673,3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7919977,6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4162452,9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77315433,3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48490956,7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55741056,9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50579823,2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59942668,3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74795272,5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80892038,1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61629457,7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64331318,8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76794103,1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47701046,6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54089148,7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48581734,7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53157186,2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60079060,8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62680514,5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54842860,7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59088723,2</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49110,9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188588,2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85540,0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14577,9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184304,6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521330,2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789910,1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1602797,3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1809500,3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6699942,1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14683915,3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14482253,6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6602292,4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5242595,6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53863329,0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42768798,5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40039193,9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31106555,5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36721989,3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52391532,1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48338045,1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33751716,8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36641314,2</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608567,6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720028,8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8269958,9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10269930,6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2991270,4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5479995,3</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160142,9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521330,2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789910,1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1401302,3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1313526,8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497782,6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174279,1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10196600,8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6043935,1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4760595,6</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2715000,0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9015000,0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2732300,0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4542400,0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2890700,0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02В0100600 Субсидия унитарной некоммерческой организации Фонду международного медицинского кластера на осуществление мероприятий, связанных с разработкой средств индивидуализации указанного юридического лица, популяризацией деятельности международного медицинского кластера, включая привлечение участников проекта, реализуемого в рамках деятельности медицинского кластера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02В0100700 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1194043,8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02В01R3822 Реализация мероприятий по профилактике ВИЧ-инфекции и гепатитов B и C</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57205,0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16294213,8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17368554,3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3000638,3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2270539,2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3842,2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29752,3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9210179,1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10197690,1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5429419,2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2652285,2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3425501,8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2411221,7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520937,6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520937,6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520937,6</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7347435,8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8773551,7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21872095,6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17400932,2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18503401,0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16000370,0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16573673,3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16883870,9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18562582,9</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13074027,1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638380,9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198882,5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1490522,9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84693,0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74610,8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109630,7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1180121,0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1145028,3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1083000,6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1540000,0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605296,4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572747,5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972865,5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1158499,3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1020493,2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116578,6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1500124,7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1500124,7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1500124,7</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4648973,4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1523167,4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3695883,5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2644984,8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3977055,0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3897942,2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3674678,1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3674678,1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3674678,1</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1823506,0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2594093,1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815931,9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1621352,6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1473128,7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5293769,4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821400,0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7759,0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371595,6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130497,7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4704,5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54161,7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623990,0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Совершенствование системы оказания медицинской помощи больным туберкулезом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764695,0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859555,7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7619378,5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8216606,8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8853641,8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7804787,9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9379809,6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9396755,7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9414970,0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02В02R3820 Реализация отдельных мероприятий по развитию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150243,3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4256216,7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4909101,5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194935,5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60837,6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1816272,6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2245049,7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914427,6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929422,2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1812118,3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1812118,3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1812118,3</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4171514,7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3852631,5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4596250,7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4610424,4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4625658,8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53973,1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96475,3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6298,7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5357,2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20036,0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18396,0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9022,7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367959,5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374294,7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0280208100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78602,6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94445,9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2196502,0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2241586,4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2405668,1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2408440,5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2411420,4</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102415,3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102620,2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483787,9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526121,3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552601,1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54494,8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253452,7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271789,8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240999,3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51718,6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486647,4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376687,5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390000,0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19198,1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33238,9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61738,2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370379,9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131063,1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3272,5</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19858,0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4015,5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675,8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85439,4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20591,8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5271823,0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95797,8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285508,3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1102688,9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1358887,4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1772928,7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2184145,4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2184145,4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2184145,4</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883894,2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1196930,7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1274430,7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1650847,1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2881933,8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3033657,5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3033657,5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3033657,5</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266086,8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259997,3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288596,2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288596,2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288596,2</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2643000,0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2643000,0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2643000,0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1378495,7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3788541,1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15356,6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39979,1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Совершенствование оказания скорой, в том числе скорой специализированной, медицинской помощи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18762500,8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153052,1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463027,8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4047511,8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4190419,0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4163915,7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5102723,3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4068026,3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3812713,6</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49110,9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188588,2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85540,0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10467,4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184304,6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201495,0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395973,5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220348,6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451177,9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1054952,8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91857,3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244466,5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181178,5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89167,9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95377,1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37938,8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18068741,7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3399119,9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3770770,5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3671864,4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3682713,6</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126085,7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19483,1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63830,1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366410,5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52860,5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Совершенствование системы оказания паллиативной помощи взрослым жителям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850927,0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1397864,2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1934971,1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2149308,1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2790438,5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2795627,6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2822870,0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538111,0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568607,2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249750,7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72345,1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188109,5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202096,9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156311,7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100604,9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127212,8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127212,8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127212,8</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47704,0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539851,3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1206432,6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1687791,3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2260150,2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2260150,2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2281815,2</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29894,2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162880,6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344498,6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400075,5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405264,6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410842,0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14796,7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16413,2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26070,1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86970,0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35637,0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Развитие службы крови и ее компонентов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1939235,5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1928878,5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2530406,1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3009925,1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2662724,8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3028855,8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3042407,8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3056973,9</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50664,2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38171,0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33842,8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42540,6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144877,8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419001,7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381195,7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455074,7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468819,9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542786,0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542786,0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542786,0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1530113,1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1205866,6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1950930,0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1829488,0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2391226,4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2184771,8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2451359,8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2464911,8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2479477,9</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44431,4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331338,7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169983,1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289886,0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18746,2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9133,1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188475,1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19184,8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126631,6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трансплантации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333462,4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02В07R3820 Реализация отдельных мероприятий по развитию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103402,0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230060,4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приобретение медицинских изделий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приобретение медицинских изделий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"Центр Диализа"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304497,0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299044,8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350845,5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"Центр Диализа"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304497,0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299044,8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350845,5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"Компания "Фесфарм"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666929,0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997046,1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1165503,2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"Компания "Фесфарм"</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666929,0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997046,1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1165503,2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Обществу с ограниченной ответственностью "Центр Диализа", связанных с предоставлением услуг гемодиализа для населения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Обществу с ограниченной ответственностью "Центр Диализа", связанных с предоставлением услуг гемодиализа для населения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 обеспечение эвакуации иногородних граждан, больных психическими заболеваниями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 обеспечение эвакуации иногородних граждан, больных психическими заболеваниями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здоровья матери и ребенка"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12163036,1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10952104,4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9131171,6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8614683,0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10495996,1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8921796,8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7259036,3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7254595,2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5046359,5</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10157843,1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10641702,0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8912922,5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8519862,1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10290404,5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8753594,1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6526709,4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6837383,9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4699305,8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2005193,0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310402,4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218249,1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94820,9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205591,6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168202,7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246966,9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417211,3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в области женского здоровья и материнства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109334,8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100189,8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Оказание медицинских услуг по родовспоможению</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3939493,6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4234421,8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823043,1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490710,2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246966,8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482666,7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209100,3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3692524,9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3744311,1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584041,2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490710,2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29899,1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Реализация программ неонатального, аудиологического и пренатального скрининга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99354,4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332560,2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495065,3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874540,0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02Г0300100 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75630,9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78880,6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128273,9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178926,4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269700,0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269700,0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269700,0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02Г0300100 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12993,8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26950,0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30175,0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02Г0300200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1610,2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02Г0300200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543,7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02Г0300200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02Г0300300 Оказание медицинских услуг пренатального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74182,7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155904,6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178908,0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02Г0300300 Оказание медицинских услуг пренатального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11988,0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26650,0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02Г0300300 Оказание медицинских услуг пренатального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139017,9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62566,1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301100,0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37100,0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96928,7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19073,5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5057274,5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3985655,7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5124778,0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4470409,3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5057119,6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3531291,3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4319839,4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5582599,3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3905565,8</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1246751,3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1370532,1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837059,9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927442,9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628917,7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321429,1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254321,1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211544,8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555245,2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555245,2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555245,2</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976893,7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1435647,1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3939686,2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3707732,2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3167040,7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2601005,7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2819834,7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2822192,3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2824726,3</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1198805,0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13311,7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66639,1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9744,4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12955,7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3077,5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114232,1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169797,2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155994,0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183674,4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184076,7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184509,2</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4386,7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619478,4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146579,1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233033,2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291621,1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285784,6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534093,8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323865,0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323865,0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323865,0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164832,1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73052,8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256501,8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35394,8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780176,0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28653,0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437220,1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1697220,1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17220,1</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2397249,1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3196158,3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4784643,6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4699224,1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1358996,9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1601337,4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1556600,0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4499021,4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712030,0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461044,6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199518,4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1626380,2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543731,3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310402,4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218249,1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94820,9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205591,6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168202,7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246966,9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417211,3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1268713,0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192748,7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3022452,0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паллиативной помощи детям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77145,2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124845,0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159167,6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181737,9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77145,2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124845,0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134981,2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166122,7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24186,4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15615,2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482752,5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674496,0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791343,7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31998,1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27888,0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642497,1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763455,7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"Развитие медицинской реабилитации и санаторно-курортного лечения"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Совершенствование медицинской реабилитации и санаторно-курортного лечения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324036,5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721179,0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1025366,7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1035071,6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1045502,8</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740914,9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66150,0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81500,0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309590,9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309590,9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1142015,4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1222740,0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944300,6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956787,5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680569,3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695493,3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569303,6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584667,6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197666,8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145224,9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203635,0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203635,0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203635,0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265346,0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1532465,6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1612623,1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1299642,5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1307230,6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1315386,6</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12013,0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32562,7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7247,2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13779,0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56565,6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29022,7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21194,4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41592,2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19813,2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1032,4</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15454,8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14500,3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202494,5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20733,7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"Кадровое обеспечение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2467194,5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2406747,1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2764793,6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2243115,0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2389724,8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2762866,2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3355750,6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3378160,9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3402248,3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2467194,5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2379588,6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2715019,9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2196358,9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2290507,9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2563649,3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3155750,6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3328160,9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3352248,3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27158,5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49773,7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46756,1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целевой додипломной подготовки специалистов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185506,1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148220,7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110951,0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85675,1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02Е0100000 Совершенствование целевой додипломной подготовки специалистов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185506,1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148220,7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110951,0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85675,1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Совершенствование целевой последипломной подготовки специалистов с высшим медицинским образованием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43158,5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14719,0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02Е0209400 Стипендии ординаторам</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02Е0209400 Стипендии ординаторам</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28439,5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Подготовка специалистов со средним медицинским образованием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1648605,2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1594779,7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1518456,1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1488598,8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1344549,4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1128885,0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1694970,3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1708125,5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1722265,2</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60764,2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1470161,5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1491596,5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1408640,1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1420020,7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1267418,5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1062778,9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1604441,1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1617596,3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1631736,0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52594,1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49832,6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38372,0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11256,0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13370,0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02Е0309400 Стипендии обучающимся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65085,4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51826,8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56695,8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57322,1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61310,9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52736,1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Повышение квалификации специалистов со средним и высшим медицинским образованием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242087,7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254799,1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249632,4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253025,5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467862,0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40888,5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2821,5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23844,5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190021,9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205177,5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248782,4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246424,0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467352,0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481841,7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6722,4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42964,7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02Е0409400 Обеспечение ежемесячной выплаты (государственных стипендий)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 уволенным в связи с сокращением численности или штата работников медицинских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Сотрудничество с российскими и иностранными образовательными и медицинскими организациями с целью обмена опытом</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119629,5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02Е0500000 Сотрудничество с российскими и иностранными образовательными и медицинскими организациями с целью обмена опытом</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115797,2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02Е0500000 Сотрудничество с российскими и иностранными образовательными и медицинскими организациями с целью обмена опытом</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3832,3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Аттестация медицинских работников медицинских организаций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121329,9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39024,6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30594,7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79729,7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40138,4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33495,6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39024,6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30594,7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54464,7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02Е0700000 Подготовка руководящих работников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54464,7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235760,1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252230,7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248833,9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233050,5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112307,9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93044,2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96171,8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76961,8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68588,0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85500,3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85500,3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85500,3</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113103,7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95518,7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105998,5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20783,4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21702,5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15748,2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15748,2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15748,2</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12565,5</w:t>
            </w:r>
          </w:p>
        </w:tc>
      </w:tr>
      <w:tr w:rsidR="00D932AF">
        <w:tc>
          <w:tcPr>
            <w:tcW w:w="2721" w:type="dxa"/>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18155,1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5940,4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5940,4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5940,4</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66768,9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70465,6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62193,9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63439,1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29324,4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43348,1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26917,1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23604,8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23890,0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Повышение престижа медицинских специальностей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93756,7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103942,5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113331,1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193946,1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150038,8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53080,3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14931,6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10683,5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37547,0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24636,5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95635,2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26000,0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66101,3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112935,0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27158,5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49773,7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46756,1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02Е1100000 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02Е1100000 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02Е1100000 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Правительства Москвы на содержание основных средств государственных образовательных организаций высшего образования, расположенных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Правительства Москвы на содержание основных средств государственных образовательных организаций высшего образования, расположенных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окружающей среды и улучшение экологической ситуации в городе Москве в целях укрепления здоровья населения"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8785846,1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6623654,3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7411139,6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5969918,8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6844433,2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8673204,8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10738552,2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6911463,1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7663553,3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404088,9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485565,3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484485,3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491952,0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культуры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111682,1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483424,7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266409,2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323207,1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304627,0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289653,7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6787580,6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5822920,2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6484497,5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5137818,9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5976196,4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7648984,5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9473270,0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5689655,3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6413632,3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166108,9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82162,0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139452,0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129839,6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101220,4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114498,1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116604,5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117803,8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117803,8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71032,7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37568,0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38700,0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52215,1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42162,3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64077,9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57150,2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57731,1</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Зеленоградского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69787,4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11933,7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137445,2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70385,8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63749,6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69163,7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55768,6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45910,6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46224,8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46224,8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413870,0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82457,1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89017,1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57951,9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70727,4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81390,6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26457,3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21233,7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23284,3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Центрального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55415,7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6883,4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103303,4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115178,8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104888,7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188602,9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179804,8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222543,5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175159,3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177814,6</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178082,5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43775,4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74762,4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49022,1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51667,3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62041,7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62452,0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126722,3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46286,2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24787,7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49589,4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87162,5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95869,0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88330,9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88330,9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Троицкого и Новомосковского административных округов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Охрана и развитие зеленого фонда города Москвы, почв, сохранение и повышение биологического разнообразия</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7105995,8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5138308,5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5839487,6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4580315,0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5186345,3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6457462,1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8356854,3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4582062,7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5294987,6</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0407</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608524,2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1027287,6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637301,3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477285,5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87858,5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53216,1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30465,3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31210,7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31210,7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31210,7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18335,0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165036,2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0230100200 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863782,8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833612,1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600687,7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0230100200 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617527,9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812333,3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1071574,0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2411703,5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3502790,5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328774,5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1028774,5</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культуры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056</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111682,1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128123,2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1261489,7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1332446,2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1975882,4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1518368,3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1814490,1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1757565,4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2572558,8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42704,4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Зеленоградского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55262,6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50016,1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310184,0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51991,3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Центрального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25925,6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63721,0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61261,0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27302,8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61736,1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317648,5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474495,4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315960,6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313766,2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313849,5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248620,1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246379,6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243703,0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246357,7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249003,3</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64586,3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67159,9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68287,2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69088,9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69887,9</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1723,8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42531,5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25481,9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26652,6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33934,6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30692,6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36205,3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44208,8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1570727,9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1294445,8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1296536,1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1311836,1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1311836,1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1311836,1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1320151,9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1329665,1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1339145,4</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2736,9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0,1</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536,3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532,3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936,0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221291,5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248201,1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129216,8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210707,6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179566,8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65615,4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99587,6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78622,0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99234,6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121017,9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7609,7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5145,3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0230108900 Подключение (технологическое присоединение) объектов к сетям инженерно-технического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6399,6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0230109000 Энергосберегающие мероприятия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9726,8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6089,9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417304,8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403518,2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327307,3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540812,8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609667,2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618479,6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549633,9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552040,7</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0412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52790,8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28834,0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27679,6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29136,4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27934,9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28485,2</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30037,5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30037,5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30037,5</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17707,5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5989,0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10137,4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106476,6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129754,8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111150,0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264101,7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287999,2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304367,3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344532,1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346946,4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349353,2</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211135,5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89762,0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1320,6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63480,0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Экологическое образование и просвещение, формирование экологической культуры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60333,9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182990,3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184563,7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186636,9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216295,7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460572,0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36023,9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35652,2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37225,6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39448,8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69024,3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300427,9</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59012,2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59012,2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59012,2</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1643,3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1726,7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4159,2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4159,2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4159,2</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73051,2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84316,6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43559,7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32742,6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1425,0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69568,7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82891,6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43559,7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32742,6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3482,5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right w:val="single" w:sz="4" w:space="0" w:color="auto"/>
            </w:tcBorders>
          </w:tcPr>
          <w:p w:rsidR="00D932AF" w:rsidRDefault="00D932AF">
            <w:pPr>
              <w:pStyle w:val="ConsPlusNormal"/>
            </w:pPr>
            <w:r>
              <w:t>Регулирование численности и содержание безнадзорных и бесхозяйных животных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620018,4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565122,4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659163,0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721622,3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913033,5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861857,1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882503,6</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54642,4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52642,1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34862,1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123404,5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82162,0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139452,0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129839,6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101220,4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36104,3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37568,0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38700,0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42087,8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34867,2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Зеленоградского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14524,8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11933,7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12295,0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3777,7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87429,1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70385,8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63749,6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69163,7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55768,6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103686,0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82457,1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89017,1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57951,9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49389,4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29399,3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26457,3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21233,7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23284,3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3923,7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Центрального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29490,1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29275,2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24313,6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6883,4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39582,4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104024,2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115178,8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104888,7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100137,0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7261,3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18605,6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34452,4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45091,9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45037,0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98215,9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9323,0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2367,7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1693,3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64986,2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46286,2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21116,2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22924,5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22952,8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0230500200 Возмещение затрат открытому акционерному обществу "Автодормехбаза" Юго-Восточного административного округа города Москвы, связанных с содержанием безнадзорных и бесхозяйных животных в городских приютах</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44646,8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116024,9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116956,6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116956,6</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9024,1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35944,6</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42426,0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114498,1</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116604,5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117803,8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117803,8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42162,3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56577,9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57150,2</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57731,1</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72152,0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45910,6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46224,8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46224,8</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15338,0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72684,5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73611,8</w:t>
            </w:r>
          </w:p>
        </w:tc>
      </w:tr>
      <w:tr w:rsidR="00D932AF">
        <w:tc>
          <w:tcPr>
            <w:tcW w:w="2721" w:type="dxa"/>
            <w:vMerge w:val="restart"/>
            <w:tcBorders>
              <w:left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172543,5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172543,5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175159,3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177814,6</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49974,0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62041,7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62452,0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13638,3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87162,5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87907,0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88330,9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88330,9</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46418,6</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22124,7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7962,0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10425,5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17291,7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16029,2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12998,3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Троицкого и Новомосковского административных округов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Транспортирование, обезвреживание и уничтожение медицинских отходов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0230600000 Транспортировка и обезвреживание медицинских отходов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0230700000 Гранты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учреждению "Национальный парк "Лосиный остров"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0230800000 Гранты Федеральному государственному бюджетному учреждению "Национальный парк "Лосиный остров"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учреждению культуры города Москвы "Государственный Дарвиновский музей"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0231000000 Грант Государственному бюджетному учреждению культуры города Москвы "Государственный Дарвиновский музей"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Обществу с ограниченной ответственностью "Открытый экологический университет"</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0231100000 Грант Обществу с ограниченной ответственностью "Открытый экологический университет"</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135649,4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195672,0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204317,3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0231200000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134127,8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193866,5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202711,3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0231200000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1521,6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1805,5</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1606,0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и благоустройства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подключению (технологическому присоединению) приютов</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подключению (технологическому присоединению) приютов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зоонозных инфекций, эпизоотическое и ветеринарно-санитарное благополучие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272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эпизоотического и ветеринарно-санитарного благополучия в городе Москве</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439828,6</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491809,3</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519678,1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503515,4</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44573,1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44540,2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5155,0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57147,9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35680,4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26819,7</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1811,9</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2658,8</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r>
      <w:tr w:rsidR="00D932AF">
        <w:tc>
          <w:tcPr>
            <w:tcW w:w="272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02И0108500 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30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4328,3</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r>
        <w:t>Приложение 3(1)</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r>
        <w:t>ФИНАНСОВОЕ ОБЕСПЕЧЕНИЕ</w:t>
      </w:r>
    </w:p>
    <w:p w:rsidR="00D932AF" w:rsidRDefault="00D932AF">
      <w:pPr>
        <w:pStyle w:val="ConsPlusTitle"/>
        <w:jc w:val="center"/>
      </w:pPr>
      <w:r>
        <w:t>МЕРОПРИЯТИЙ ГОСУДАРСТВЕННОЙ ПРОГРАММЫ ГОРОДА МОСКВЫ</w:t>
      </w:r>
    </w:p>
    <w:p w:rsidR="00D932AF" w:rsidRDefault="00D932AF">
      <w:pPr>
        <w:pStyle w:val="ConsPlusTitle"/>
        <w:jc w:val="center"/>
      </w:pPr>
      <w:r>
        <w:t>"РАЗВИТИЕ ЗДРАВООХРАНЕНИЯ ГОРОДА МОСКВЫ (СТОЛИЧНОЕ</w:t>
      </w:r>
    </w:p>
    <w:p w:rsidR="00D932AF" w:rsidRDefault="00D932AF">
      <w:pPr>
        <w:pStyle w:val="ConsPlusTitle"/>
        <w:jc w:val="center"/>
      </w:pPr>
      <w:r>
        <w:t>ЗДРАВООХРАНЕНИЕ)", РЕАЛИЗОВАННЫХ В ОТЧЕТНОМ ФИНАНСОВОМ ГОДУ</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2438"/>
        <w:gridCol w:w="3175"/>
        <w:gridCol w:w="1247"/>
        <w:gridCol w:w="834"/>
        <w:gridCol w:w="1124"/>
        <w:gridCol w:w="2154"/>
      </w:tblGrid>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4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Участники Государственной программы города Москвы</w:t>
            </w:r>
          </w:p>
        </w:tc>
        <w:tc>
          <w:tcPr>
            <w:tcW w:w="6380" w:type="dxa"/>
            <w:gridSpan w:val="4"/>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Код бюджетной классификации</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Расходы бюджета города Москвы на реализацию Государственной программы города Москвы в отчетном финансовом году, тыс. рублей</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целевая статья расходов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раздел, подраздел</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ГРБС</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вид расходов</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2017</w:t>
            </w:r>
          </w:p>
          <w:p w:rsidR="00D932AF" w:rsidRDefault="00D932AF">
            <w:pPr>
              <w:pStyle w:val="ConsPlusNormal"/>
              <w:jc w:val="center"/>
            </w:pPr>
            <w:r>
              <w:t>Факт</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5</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6</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7</w:t>
            </w:r>
          </w:p>
        </w:tc>
      </w:tr>
      <w:tr w:rsidR="00D932AF">
        <w:tc>
          <w:tcPr>
            <w:tcW w:w="2608" w:type="dxa"/>
            <w:vMerge w:val="restart"/>
            <w:tcBorders>
              <w:top w:val="single" w:sz="4" w:space="0" w:color="auto"/>
              <w:left w:val="single" w:sz="4" w:space="0" w:color="auto"/>
              <w:right w:val="single" w:sz="4" w:space="0" w:color="auto"/>
            </w:tcBorders>
          </w:tcPr>
          <w:p w:rsidR="00D932AF" w:rsidRDefault="00D932AF">
            <w:pPr>
              <w:pStyle w:val="ConsPlusNormal"/>
              <w:outlineLvl w:val="2"/>
            </w:pPr>
            <w:r>
              <w:t>Государственная программа города Москвы "Развитие здравоохранения города Москвы (Столичное здравоохранение)"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220749609,4</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404088,9</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192433670,1</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882606,2</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7648984,5</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17983583,5</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r>
      <w:tr w:rsidR="00D932AF">
        <w:tc>
          <w:tcPr>
            <w:tcW w:w="2608"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114498,1</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42162,3</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72152,0</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72684,5</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179804,8</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51667,3</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87162,5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заболеваний и формирование здорового образа жизни. Совершенствование первичной медико-санитарной помощи"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40349880,9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36350387,0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868028,3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3131465,5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здорового образа жизни у населения, включая сокращение потребления алкоголя и табака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52248,7</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иных мероприятий в сфере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12248,7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02А0108800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02А0200000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130151,6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0907</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130151,6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40022924,9</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392681,3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25996367,0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463724,9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862523,4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1340965,5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1790500,0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5504,9</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Лекарственное обеспечение граждан, страдающих хроническим вирусным гепатитом C, не имеющих право на получение государственной социальной помощи в виде набора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1290423,2</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881150,5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5609936,7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335800,0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931724,4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121623,0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02А0500000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144555,7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144555,7</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"Формирование эффективной системы организации медицинской помощи. Совершенствование системы территориального планирования"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82034955,0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82034955,0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Структурно-функциональная оптимизация системы управления здравоохранением</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721302,3</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503939,9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133002,3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77105,0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2062,7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424,4</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4512,0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работ и оказание услуг по научному обеспечению оказания медицинской помощи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1224,0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1763065,6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79457,9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23052,0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14383452,3</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дорогостоящих запасных частей и расходных материалов для высокотехнологичного медицинского оборудования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02Б03R3820 Реализация отдельных мероприятий по развитию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148584,0</w:t>
            </w:r>
          </w:p>
        </w:tc>
      </w:tr>
      <w:tr w:rsidR="00D932AF">
        <w:tc>
          <w:tcPr>
            <w:tcW w:w="2608" w:type="dxa"/>
            <w:vMerge w:val="restart"/>
            <w:tcBorders>
              <w:top w:val="single" w:sz="4" w:space="0" w:color="auto"/>
              <w:left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547005,1</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152846,5</w:t>
            </w:r>
          </w:p>
        </w:tc>
      </w:tr>
      <w:tr w:rsidR="00D932AF">
        <w:tc>
          <w:tcPr>
            <w:tcW w:w="2608"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565624,6</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4912615,3</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1947,8</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10950,9</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590,6</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8603,9</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25508,7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7582,0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2652907,0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2567624,0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8501,7</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529744,8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75443,9</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иных мероприятий в сфере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184428,6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743032,6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02Б0308800 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39890,5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мероприятий по совершенствованию внутрибольничной системы обращения с медицинскими отходами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02Б0400000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492303,1</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132924,6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359378,5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3206950,0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2346340,0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776410,0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Страховой взнос на обязательное медицинское страхование неработающего населения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02Б0600000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02Б0600000 Страховой взнос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02Б0700000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02Б0900000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медицинским организациям государственной системы здравоохранения города Москвы в сфере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2803799,0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2301606,3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02Б1400000 Гранты медицинским организациям государственной системы здравоохранения города Москвы в сфере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502192,7</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Разработка единого стиля городских поликлиник</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02Б1600000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02Б1600000 Разработка единого стиля городских поликлиник</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02Б1700000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74795272,5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60079060,8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14577,9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14683915,3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51140283,3</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8269958,9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174279,1</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9015000,0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1058,3</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4542400,0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1194043,8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02В01R3822 Реализация мероприятий по профилактике ВИЧ-инфекции и гепатитов B и C</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57205,0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2411221,7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16000370,0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1083000,6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116578,6</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3897942,2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5293769,4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4704,5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медицинской помощи больным туберкулезом</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7804787,9</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02В02R3820 Реализация отдельных мероприятий по развитию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150243,3</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929422,2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3852631,5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2241586,4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102620,2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376687,5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131063,1</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19858,0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675,8</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49450,5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 Предоставление услуг по оказанию специализированной высокотехнологичной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02В0300000 Предоставление услуг по оказанию специализированной высокотехнологичной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46552,3</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5222372,5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1378495,7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3788541,1</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15356,6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39979,1</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службы скорой медицинской помощи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10467,4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451177,9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02В0400200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170000,0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подстанций скорой медицинской помощи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паллиативной помощи взрослым жителям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2149308,1</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100604,9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1687791,3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344498,6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16413,2</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крови и ее компонентов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2662724,8</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468819,9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2184771,8</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02В0608200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9133,1</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трансплантации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02В0700000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333462,4</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02В07R3820 Реализация отдельных мероприятий по развитию здравоохранения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103402,0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230060,4</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02В0800000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информационных технологий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здоровья матери и ребенка"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8921796,8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8753594,1</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168202,7</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программ неонатального, аудиологического и пренатального скрининга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509543,5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неонатального скрининга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02Г0300100 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178926,4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02Г0300100 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30175,0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аудиологического скрининга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02Г0300200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1610,2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02Г0300200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543,7</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пренатального скрининга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02Г0300300 Оказание медицинских услуг пренатального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178908,0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02Г0300300 Оказание медицинских услуг пренатального скрининга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26650,0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36556,7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37100,0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19073,5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3531291,3</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211544,8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2601005,7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155994,0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534093,8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02Г0408200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28653,0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4699224,1</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4499021,4</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806</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168202,7</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166122,7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15615,2</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"Развитие медицинской реабилитации и санаторно-курортного лечения"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медицинской реабилитации и санаторно-курортного лечения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721179,0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66150,0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145224,9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1612623,1</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13779,0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56565,6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22002,0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02Д0108200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14500,3</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"Кадровое обеспечение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2762866,2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2563649,3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целевой додипломной подготовки специалистов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02Е0100000 Совершенствование целевой додипломной подготовки специалистов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0706</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14719,0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Стипендии ординаторам</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02Е0209400 Стипендии ординаторам</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0908</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28439,5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1062778,9</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13370,0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Стипендии обучающимся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02Е0309400 Стипендии обучающимся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52736,1</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23844,5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02Е0408100 Оказание государственными -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481841,7</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68588,0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0901</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21702,5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784,5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686,7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95635,2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0909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средств массовой информации и рекламы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49216,9</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внешнеэкономических и международных связей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02Е1100000 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0709</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054</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окружающей среды и улучшение экологической ситуации в городе Москве в целях укрепления здоровья населения"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8673204,8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404088,9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7648984,5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114498,1</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42162,3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72152,0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72684,5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179804,8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51667,3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87162,5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и развитие зеленого фонда города Москвы, почв, сохранение и повышение биологического разнообразия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6457462,1</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30465,3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253917,7</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Организации досуга и отдыха населения на особо охраняемых природных территориях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0230100200 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2411703,5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Компенсационное озеленение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0230100300 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1757565,4</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4499,2</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246379,6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67159,9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1723,8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30692,6</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1311836,1</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2736,9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0,8</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288,0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210707,6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121017,9</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Подключение (технологическое присоединение) объектов к сетям инженерно-технического обеспечения</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0230108900 Подключение (технологическое присоединение) объектов к сетям инженерно-технического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6399,6</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609667,2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0412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28485,2</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129754,8</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304367,3</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75800,0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Экологическое образование и просвещение, формирование экологической культуры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460572,0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300427,9</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0230300100 Экологическое образование и просвещение, формирование экологической культуры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1726,7</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0230400000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0604</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Регулирование численности и содержание безнадзорных и бесхозяйных животных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7261,3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0230500100 Регулирование численности и содержание безнадзорных и бесхозяйных животных в городе Москве</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1693,3</w:t>
            </w:r>
          </w:p>
        </w:tc>
      </w:tr>
      <w:tr w:rsidR="00D932AF">
        <w:tc>
          <w:tcPr>
            <w:tcW w:w="2608" w:type="dxa"/>
            <w:vMerge w:val="restart"/>
            <w:tcBorders>
              <w:top w:val="single" w:sz="4" w:space="0" w:color="auto"/>
              <w:left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44646,8</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114498,1</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42162,3</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72152,0</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72684,5</w:t>
            </w:r>
          </w:p>
        </w:tc>
      </w:tr>
      <w:tr w:rsidR="00D932AF">
        <w:tc>
          <w:tcPr>
            <w:tcW w:w="2608" w:type="dxa"/>
            <w:vMerge/>
            <w:tcBorders>
              <w:top w:val="single" w:sz="4" w:space="0" w:color="auto"/>
              <w:left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172543,5</w:t>
            </w:r>
          </w:p>
        </w:tc>
      </w:tr>
      <w:tr w:rsidR="00D932AF">
        <w:tc>
          <w:tcPr>
            <w:tcW w:w="2608" w:type="dxa"/>
            <w:vMerge w:val="restart"/>
            <w:tcBorders>
              <w:left w:val="single" w:sz="4" w:space="0" w:color="auto"/>
              <w:bottom w:val="single" w:sz="4" w:space="0" w:color="auto"/>
              <w:right w:val="single" w:sz="4" w:space="0" w:color="auto"/>
            </w:tcBorders>
          </w:tcPr>
          <w:p w:rsidR="00D932AF" w:rsidRDefault="00D932AF">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49974,0</w:t>
            </w:r>
          </w:p>
        </w:tc>
      </w:tr>
      <w:tr w:rsidR="00D932AF">
        <w:tc>
          <w:tcPr>
            <w:tcW w:w="26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991</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87162,5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46418,6</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0230508400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0503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10425,5</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Транспортирование, обезвреживание и уничтожение медицинских отходов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0230600000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жилищно-коммунального хозяйства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0602</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020</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учреждению "Национальный парк "Лосиный остров"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0230800000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0230800000 Гранты Федеральному государственному бюджетному учреждению "Национальный парк "Лосиный остров"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0603</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0230900000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учреждению культуры города Москвы "Государственный Дарвиновский музей"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0231000000 Грант Государственному бюджетному учреждению культуры города Москвы "Государственный Дарвиновский музей"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Обществу с ограниченной ответственностью "Открытый экологический университет"</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0231100000 Грант Обществу с ограниченной ответственностью "Открытый экологический университет"</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0605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r>
      <w:tr w:rsidR="00D932AF">
        <w:tc>
          <w:tcPr>
            <w:tcW w:w="26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зоонозных инфекций, эпизоотическое и ветеринарно-санитарное благополучие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r>
      <w:tr w:rsidR="00D932AF">
        <w:tc>
          <w:tcPr>
            <w:tcW w:w="26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02И0000000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эпизоотического и ветеринарно-санитарного благополучия в городе Москве</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02И0100000</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611</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02И0108200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02И0108300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r>
      <w:tr w:rsidR="00D932AF">
        <w:tc>
          <w:tcPr>
            <w:tcW w:w="260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24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02И0108400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0405</w:t>
            </w:r>
          </w:p>
        </w:tc>
        <w:tc>
          <w:tcPr>
            <w:tcW w:w="83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833</w:t>
            </w:r>
          </w:p>
        </w:tc>
        <w:tc>
          <w:tcPr>
            <w:tcW w:w="112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612</w:t>
            </w:r>
          </w:p>
        </w:tc>
        <w:tc>
          <w:tcPr>
            <w:tcW w:w="2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r>
        <w:t>Приложение 4</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bookmarkStart w:id="14" w:name="Par20810"/>
      <w:bookmarkEnd w:id="14"/>
      <w:r>
        <w:t>ОБЪЕМ</w:t>
      </w:r>
    </w:p>
    <w:p w:rsidR="00D932AF" w:rsidRDefault="00D932AF">
      <w:pPr>
        <w:pStyle w:val="ConsPlusTitle"/>
        <w:jc w:val="center"/>
      </w:pPr>
      <w:r>
        <w:t>ФИНАНСОВЫХ РЕСУРСОВ ГОСУДАРСТВЕННОЙ ПРОГРАММЫ ГОРОДА</w:t>
      </w:r>
    </w:p>
    <w:p w:rsidR="00D932AF" w:rsidRDefault="00D932AF">
      <w:pPr>
        <w:pStyle w:val="ConsPlusTitle"/>
        <w:jc w:val="center"/>
      </w:pPr>
      <w:r>
        <w:t>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50"/>
        <w:gridCol w:w="1853"/>
        <w:gridCol w:w="1521"/>
        <w:gridCol w:w="1521"/>
        <w:gridCol w:w="1521"/>
        <w:gridCol w:w="1521"/>
        <w:gridCol w:w="1521"/>
        <w:gridCol w:w="1483"/>
        <w:gridCol w:w="1469"/>
        <w:gridCol w:w="1476"/>
        <w:gridCol w:w="1490"/>
      </w:tblGrid>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1853"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Источник финансирования</w:t>
            </w:r>
          </w:p>
        </w:tc>
        <w:tc>
          <w:tcPr>
            <w:tcW w:w="13523" w:type="dxa"/>
            <w:gridSpan w:val="9"/>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Объем финансовых ресурсов, тыс. рублей</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2012 год</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2013 год</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2014 год</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2015 год</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2016 год</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2017 год</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2018 год</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2019 год</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2020 год</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Факт</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Прогноз</w:t>
            </w:r>
          </w:p>
        </w:tc>
      </w:tr>
      <w:tr w:rsidR="00D932AF">
        <w:tc>
          <w:tcPr>
            <w:tcW w:w="365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2"/>
            </w:pPr>
            <w:r>
              <w:t>Развитие здравоохранения города Москвы (Столичное здравоохранение)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323406467,3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354510550,3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363061224,2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375692843,4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399924972,8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449937893,2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516786798,2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502927434,6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514137252,4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214585577,3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195841637,3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200056994,2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178360213,2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193834331,9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220749609,4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250686139,8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229565302,2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233615442,1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48367008,6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16790985,8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8978663,2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12162602,0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10879904,9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7014955,2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6625692,9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6675723,7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6675723,7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бюджетов государственных внебюджетных фондов</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59100433,9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44794891,7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61470493,3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62048940,9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64644976,7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66132809,7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66056907,1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66056907,1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заболеваний и формирование здорового образа жизни. Совершенствование первичной медико-санитарной помощи"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35338333,8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29325229,5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29476892,8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29713053,0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40135214,8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46641919,7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55066060,3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55265434,1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56549434,9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27827443,3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21973660,2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22331924,6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21327625,9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33015819,5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40349880,9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48791862,0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48941953,0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50225953,8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7510890,5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7351569,3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7144968,2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8385427,1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7119395,3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6292038,8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6274198,3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6323481,1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6323481,1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Формирование здорового образа жизни у населения, включая сокращение потребления алкоголя и табака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246598,3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52248,7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52248,7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направленные на формирование здорового образа жизни у населения, включая сокращение потребления алкоголя и табака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47272,7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27099,9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13883,7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199325,6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иных мероприятий в сфере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52248,7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52248,7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130151,6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105096,5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107362,6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101400,9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105865,0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120729,3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130151,6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168471,7</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34221869,4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29203983,2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29128893,6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29604988,0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39964485,5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46314963,7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54191571,7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54482285,5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55766286,3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27695246,9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21852413,9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22031198,1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21219560,9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32845090,2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40022924,9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47917373,4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48158804,4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49442805,2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6526622,5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7351569,3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7097695,5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8385427,1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7119395,3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6292038,8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6274198,3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6323481,1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6323481,1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7505339,1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10317932,8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11736496,3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10766702,3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19299787,5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26389048,3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7505339,1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10317932,8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11736496,3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10766702,3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19299787,5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26389048,3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26345295,6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141304,0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2116676,7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1386781,6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2114497,3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4707675,8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4457713,8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8549615,9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8617173,7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9887722,8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141304,0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2116676,7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1386781,6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2114497,3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4707675,8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4457713,8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8549615,9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8617173,7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9887722,8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5504,9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5504,9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1029117,5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1290423,2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1642892,0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1029117,5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1290423,2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1642892,0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1904250,0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254605,6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106041,2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2599,0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254605,6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106041,2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47435,4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полномочий в области лекарственного обеспечения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2536038,0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2490346,6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2228557,3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2606836,6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2334613,2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1611570,1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1608968,7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1658251,5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1658251,5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2536038,0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2490346,6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2228557,3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2606836,6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2334613,2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1611570,1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1608968,7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1658251,5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1658251,5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18925127,4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8939127,5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7210516,9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6901902,4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6967936,6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6826887,2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10953369,9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10865885,1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10879336,8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18925127,4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8939127,5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7210516,9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6901902,4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6967936,6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6826887,2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10953369,9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10865885,1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10879336,8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1123476,4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478676,9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1580895,7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1436458,9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840572,8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1053347,4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1123476,4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478676,9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1580895,7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1436458,9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840572,8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1053347,4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426200,0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Улучшение лекарственного обеспечения граждан в рамках реализации полномочий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1007457,3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1007457,3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116507,6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116507,6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3987985,5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4861222,7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4614532,6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4665092,0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3987985,5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4861222,7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4614532,6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4665092,0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4737346,7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4680468,8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4665229,6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4665229,6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4665229,6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4737346,7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4680468,8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4665229,6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4665229,6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4665229,6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91340,0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91340,0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144555,7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144555,7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552476,9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984268,0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"Формирование эффективной системы организации медицинской помощи. Совершенствование системы территориального планирования"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157636513,3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227074002,5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254395040,4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262602773,2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264815953,9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297932872,8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354972298,7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365412158,5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375484460,4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83660016,6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102843226,7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98992183,9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87216431,3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78525129,7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82034955,0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96454286,4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98236322,4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99714071,3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бюджетов государственных внебюджетных фондов</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Структурно-функциональная оптимизация системы управления здравоохранением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1468863,7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1332043,7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1234857,4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904030,6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721302,3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1468863,7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1332043,7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1234857,4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904030,6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721302,3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848887,0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1327010,7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1246924,4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1228954,6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900215,8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716365,9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1291937,5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1327010,7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1246924,4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1228954,6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900215,8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716365,9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843887,0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54987,3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26132,5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54987,3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26132,5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5902,8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86865,7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58986,8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86865,7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58986,8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работ и оказание услуг по научному обеспечению оказания медицинской помощи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1379434,2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1379434,2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1376535,7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988853,6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966544,9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1376535,7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1488787,8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1889819,9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1866799,5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2199013,0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2216767,2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2235849,9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18985420,6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10013781,8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9242657,7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16097107,8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17242042,7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14395881,5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18910722,5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18529515,9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18553307,0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18985420,6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10013781,8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9242657,7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16097107,8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17242042,7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14383452,3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18907271,4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18526070,0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18549861,1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дорогостоящих запасных частей и расходных материалов для высокотехнологичного медицинского оборудования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1100652,1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1100652,1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161013,2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148584,0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12429,2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11771532,9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3914347,9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3336057,2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5192972,6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4758973,9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6200204,7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7940753,7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7729630,3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7775086,4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11771532,9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3914347,9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3336057,2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5192972,6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4758973,9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6200204,7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7940753,7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7729630,3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7775086,4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36086,3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55991,0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139496,1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75453,1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139430,1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33090,7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36086,3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55991,0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139496,1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75453,1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139430,1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33090,7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235600,0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1912526,9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120681,5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2717961,8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7964657,9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8906812,8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5229032,7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1912526,9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120681,5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2717961,8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7964657,9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8906812,8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5229032,7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8147230,4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5265274,5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5922761,4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3049142,6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1312340,8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855909,0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605188,7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5265274,5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5922761,4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3049142,6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1312340,8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855909,0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605188,7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Осуществление иных мероприятий в сфере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451031,3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1380916,9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967351,7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683687,3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713609,3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691944,3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451031,3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1380916,9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967351,7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683687,3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713609,3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691944,3</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мероприятий по совершенствованию внутрибольничной системы обращения с медицинскими отходами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341035,3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999926,0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845537,1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581866,6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492303,1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341035,3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999926,0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845537,1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581866,6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492303,1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541009,6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150187,8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43601,1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365587,7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117424,2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182978,9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132924,6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150187,8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43601,1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365587,7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117424,2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182978,9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132924,6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226778,9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359352,9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297434,2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634338,3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728112,9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398887,7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359378,5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359352,9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297434,2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634338,3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728112,9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398887,7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359378,5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314230,7</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43261757,8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40679740,9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35703488,0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15863334,2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4764797,5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3206950,0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43261757,8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40679740,9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35703488,0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15863334,2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4764797,5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3206950,0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Страховой взнос на обязательное медицинское страхование неработающего населения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18148833,1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20153282,5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23572181,4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30065474,0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30641996,1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34206813,7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35577296,9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37012172,0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18148833,1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20153282,5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23572181,4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30065474,0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30641996,1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31704103,8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34206813,7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35577296,9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37012172,0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16577047,0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17442747,0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16577047,0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17442747,0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21608747,0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22354190,0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5044286,0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5697201,7</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бюджетов государственных внебюджетных фондов</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73976496,7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124230775,8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155402856,5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175386341,9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186290824,2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215885488,6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258514561,2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267172390,2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275766943,2</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Казенному предприятию города Москвы при Психиатрической больнице N 3 им. В.А. Гиляровского Департамента здравоохранения города Москвы, связанных с осуществлением его деятельности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13543,3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медицинским организациям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2803799,0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2803799,0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9224900,0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2325000,0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2325000,0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Разработка единого стиля городских поликлиник</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38212,0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473673,3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7919977,6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4162452,9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473673,3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7919977,6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4162452,9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118082964,3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55738367,8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57434001,3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52854930,2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62203117,1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75505695,0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81240017,2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61978188,6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64680049,7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77315433,3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48490956,7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55741056,9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50579823,2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59942668,3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74795272,5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80892038,1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61629457,7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64331318,8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40767531,0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7247411,1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1692944,4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2275107,0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2260448,8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710422,5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347979,1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348730,9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348730,9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54052168,3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43734116,4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41245361,3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32805839,6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37836566,6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52527922,8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48345464,4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33759122,9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36648720,3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53863329,0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42768798,5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40039193,9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31106555,5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36721989,3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52391532,1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48338045,1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33751716,8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36641314,2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965317,9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1206167,4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1699284,1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1114577,3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136390,7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7419,3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521330,2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950053,0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1501302,3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1922094,4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3932811,4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17459238,0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20466531,4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9035205,5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10240590,9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521330,2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950053,0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1501302,3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1922094,4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3932811,4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17459238,0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20466531,4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9035205,5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10240590,9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1058,3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2732300,0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4542400,0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2890700,0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136500,0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2732300,0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4542400,0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2890700,0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136500,0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осуществление мероприятий, связанных с разработкой средств индивидуализации указанного юридического лица, популяризацией деятельности международного медицинского кластера, включая привлечение участников проекта, реализуемого в рамках деятельности медицинского кластера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173650,0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1347702,9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7419,3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1251248,8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96454,1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7419,3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7406,1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965317,9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997652,2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1186108,7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1035609,2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39936,6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965317,9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997652,2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1186108,7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1035609,2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39936,6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направленных на совершенствование медицинской помощи больным с онкологическими заболеваниями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30018,9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390875,7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30018,9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390875,7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профилактике ВИЧ-инфекции и гепатитов B и C</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8800,8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26532,3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9518,9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8800,8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26532,3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46845949,9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37701382,9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32971708,9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24673426,0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24094424,3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19611170,9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20134735,6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20444933,2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22123645,2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46845949,9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37701382,9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32971708,9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24673426,0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24094424,3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19611170,9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20134735,6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20444933,2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22123645,2</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6496048,9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4117362,6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4888031,0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4396835,1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5457942,7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9196416,1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4506078,1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6496048,9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4117362,6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4888031,0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4396835,1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5457942,7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9196416,1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4506078,1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3805078,1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в сфере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168977,4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113498,9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52435,8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168977,4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113498,9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52435,8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678151,7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678151,7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медицинской помощи больным туберкулезом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764695,0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859555,7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7787348,9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8272733,2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8917280,8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7819058,9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9380962,8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9397906,8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9416121,1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764695,0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859555,7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7619378,5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8216606,8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8853641,8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7804787,9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9379809,6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9396755,7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9414970,0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167970,4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56126,4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63639,0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14271,0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1153,2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164514,3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1153,2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150243,3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14271,0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1153,2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1151,1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167970,4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56126,4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63639,0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167970,4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56126,4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63639,0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761901,5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852708,6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7437563,0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7834996,0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8134706,6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7502947,8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9354037,1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9370983,2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9389197,5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761901,5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852708,6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7437563,0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7834996,0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8134706,6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7502947,8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9354037,1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9370983,2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9389197,5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75035,1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374395,4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118935,2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151596,8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75035,1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374395,4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118935,2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151596,8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25772,5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106780,4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106780,4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1269713,8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1715588,9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2695926,2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3795517,8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5949964,1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5806567,4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8439209,6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8439209,6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8439209,6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5271823,0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290021,8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233149,9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318806,6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519696,5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1035104,3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534744,4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49450,5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979692,0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1482439,0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2377119,6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3275821,3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4914859,8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49450,5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8149399,1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519696,5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1035104,3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519696,5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1035104,3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по оказанию высокотехнологичных видов медицинской помощи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290021,8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233149,9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318806,6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290021,8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233149,9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318806,6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5757116,9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5222372,5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534744,4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289810,5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оказания скорой, в том числе скорой специализированной, медицинской помощи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18762500,8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153052,1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463027,8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4047511,8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4190419,0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4163915,7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5102723,3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4068026,3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3812713,6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18762500,8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153052,1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463027,8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4047511,8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4190419,0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4163915,7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5102723,3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4068026,3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3812713,6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службы скорой медицинской помощи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425645,0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250605,9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584561,7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335888,6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631645,3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1099952,8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276161,9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425645,0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250605,9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584561,7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335888,6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631645,3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1099952,8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276161,9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содержания объектов капитального строительства - подстанций скорой медицинской помощи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4110,4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18283995,3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95377,1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37938,8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3399119,9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3770770,5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3671864,4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3682713,6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18283995,3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95377,1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37938,8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3399119,9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3399120,0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3770770,5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3671864,4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3682713,6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52860,5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174483,1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63830,1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455410,5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52860,5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57435,5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174483,1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63830,1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455410,5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129040,0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232000,0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системы оказания паллиативной помощи взрослым жителям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850927,0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1397864,2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1934971,1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2149308,1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2790438,5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2795627,6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2822870,0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850927,0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1397864,2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1934971,1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2149308,1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2790438,5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2795627,6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2822870,0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774423,2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1340636,4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1847790,5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2132894,9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2787438,5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2792627,6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2819870,0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774423,2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1340636,4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1847790,5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2132894,9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2787438,5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2792627,6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2819870,0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40866,8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87180,6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16413,2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40866,8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87180,6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16413,2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35637,0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35637,0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крови и ее компонентов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1939235,5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1928878,5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2530406,1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3009925,1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2662724,8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3028855,8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3042407,8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3056973,9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1939235,5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1928878,5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2530406,1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3009925,1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2662724,8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3028855,8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3042407,8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3056973,9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1750760,4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1909693,7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2403774,5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2991178,9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2653591,7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2994145,8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3007697,8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3022263,9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1750760,4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1909693,7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2403774,5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2253224,3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2991178,9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2653591,7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2994145,8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3007697,8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3022263,9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188475,1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19184,8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126631,6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18746,2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9133,1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188475,1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19184,8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126631,6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18746,2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9133,1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34710,0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службы трансплантации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363990,4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358478,8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468092,8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475887,6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483441,2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333462,4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25016,4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49596,1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отдельных мероприятий по развитию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128418,4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49596,1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103402,0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25016,4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49596,1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50363,2</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230060,4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256068,7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252962,4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316862,2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230060,4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418496,7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425524,4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433078,0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медицинской деятельности, связанной с донорством органов человека в целях трансплантации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47128,2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17718,6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3684270,0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медицинской помощи больным с сосудистыми заболеваниями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273271,7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273271,7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по совершенствованию медицинской помощи больным с сосудистыми заболеваниями, осуществляемые за счет межбюджетных трансфертов прошлых лет из федерального бюджета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205659,2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205659,2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39398484,2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5843284,1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39398484,2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5843284,1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616914,0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616914,0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приобретение медицинских изделий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34555,0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34555,0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"Центр Диализа"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304497,0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299044,8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350845,5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304497,0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299044,8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350845,5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Предоставление услуг гемодиализа для населения по договору с Обществом с ограниченной ответственностью "Компания "Фесфарм"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666929,0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997046,1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1165503,2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666929,0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997046,1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1165503,2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Обществу с ограниченной ответственностью "Центр Диализа", связанных с предоставлением услуг гемодиализа для населения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29276,9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 обеспечение эвакуации иногородних граждан, больных психическими заболеваниями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43706,6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здоровья матери и ребенка"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12166711,1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13144044,7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9271858,3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10115886,1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11995996,1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8921796,8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7259036,3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7254595,2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5046359,5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12163036,1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10952104,4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9131171,6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8614683,0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10495996,1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8921796,8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7259036,3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7254595,2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5046359,5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2191940,3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140686,7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1501203,1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109334,8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109334,8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3939493,6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4234421,8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823043,1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490710,2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3939493,6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4234421,8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823043,1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490710,2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программ неонатального, аудиологического и пренатального скрининга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81400,8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79789,6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240041,1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333763,3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495065,3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509543,5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874540,0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99354,4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332560,2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495065,3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509543,5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874540,0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573440,0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76940,3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140686,7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неонатального скрининга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75630,9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91874,4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155223,9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209101,4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77725,8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75630,9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91874,4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155223,9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209101,4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299900,0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аудиологического скрининга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2153,9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2153,9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2340,0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медицинских услуг пренатального скрининга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86170,7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179904,6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205558,0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86170,7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179904,6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205558,0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271200,0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Мероприятия, направленные на проведение пренатальной (дородовой) диагностики нарушений развития ребенка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99984,9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99984,9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76940,3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40701,8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76940,3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40701,8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23723,5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153719,7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159494,8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92730,2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301100,0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23723,5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153719,7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159494,8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92730,2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301100,0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5057274,5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3985655,7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5124778,0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4470409,3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5057119,6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3531291,3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4319839,4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5582599,3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3905565,8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5057274,5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3985655,7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5124778,0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4470409,3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5057119,6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3531291,3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4319839,4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5582599,3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3905565,8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4272964,0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3766023,8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4635243,0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4143393,4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3591159,0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2968544,4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3558754,3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3561514,2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3564480,7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4272964,0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3766023,8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4635243,0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4143393,4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3591159,0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2968544,4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3558754,3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3561514,2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3564480,7</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784310,5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219631,9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489535,0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327015,9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1065960,6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562746,8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761085,1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2021085,1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341085,1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784310,5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219631,9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489535,0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327015,9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1065960,6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562746,8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761085,1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2021085,1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341085,1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2397249,1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4696158,3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6284643,6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4699224,1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1358996,9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2397249,1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3196158,3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4784643,6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4699224,1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1358996,9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1897249,1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1696158,3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1762191,6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4667224,1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958996,9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2304711,4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1936782,6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1897249,1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1696158,3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1762191,6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4667224,1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958996,9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878255,9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347053,7</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3022452,0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3022452,0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развитию Государственного бюджетного учреждения города Москвы "Морозовская детская городская клиническая больница Департамента здравоохранения города Москвы", осуществляемых за счет субсидии из федерального бюджета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77145,2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124845,0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159167,6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181737,9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77145,2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124845,0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159167,6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181737,9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220300,0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485360,0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1178,7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Бюджетные инвестиции бюджетам субъектов Российской Федерации в объекты капитального строительства государственной собственности субъектов Российской Федерации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2115000,0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483123,3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108059,4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674496,0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791343,7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674496,0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791343,7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14355,5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"Развитие медицинской реабилитации и санаторно-курортного лечения"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медицинской реабилитации и санаторно-курортного лечения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1873050,7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1955978,6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3124295,4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1903903,9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2060951,0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2652023,8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2630676,6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2647969,6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2666556,8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1844028,0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1934784,2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2879731,6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1861078,5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2039723,3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2545177,0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2610144,2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2627437,2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2646024,4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1844028,0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1934784,2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2879731,6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1861078,5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2039723,3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2545177,0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2610144,2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2627437,2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2646024,4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29022,7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21194,4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42069,3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22091,7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21227,7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106846,8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29022,7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21194,4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42069,3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22091,7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21227,7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106846,8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20532,4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202494,5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20733,7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202494,5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20733,7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"Кадровое обеспечение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2467194,5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2406747,1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2764793,6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2243115,0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2389724,8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2762866,2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3355750,6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3378160,9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3402248,3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2467194,5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2406747,1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2764793,6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2243115,0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2389724,8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2762866,2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3355750,6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3378160,9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3402248,3</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целевой додипломной подготовки специалистов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185506,1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148220,7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110951,0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85675,1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70190,1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185506,1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148220,7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110951,0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85675,1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70190,1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46551,6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Совершенствование целевой последипломной подготовки специалистов с высшим медицинским образованием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43158,5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43158,5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99505,6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14719,0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14719,0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39250,0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Стипендии ординаторам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28439,5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22828,9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25073,2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34258,9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38839,3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32869,3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28439,5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60255,6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Подготовка специалистов со средним медицинским образованием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1648605,2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1594779,7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1518456,1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1488598,8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1344549,4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1128885,0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1694970,3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1708125,5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1722265,2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1648605,2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1594779,7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1518456,1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1488598,8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1344549,4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1128885,0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1694970,3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1708125,5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1722265,2</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1530925,7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1493120,3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1408663,4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1420020,7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1267418,5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1062778,9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1604441,1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1617596,3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1631736,0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1530925,7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1493120,3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1408663,4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1420020,7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1267418,5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1062778,9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1604441,1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1617596,3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1631736,0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52594,1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49832,6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38372,0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11256,0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13370,0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52594,1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49832,6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38372,0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11256,0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13370,0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14867,6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Стипендии обучающимся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65085,4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51826,8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56695,8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57322,1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61310,9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52736,1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65085,4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51826,8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56695,8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57322,1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61310,9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52736,1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75661,6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Повышение квалификации специалистов со средним и высшим медицинским образованием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242087,7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254799,1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249632,4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253025,5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467862,0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242087,7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254799,1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249632,4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253025,5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467862,0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237632,8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252819,7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248782,4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249245,5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467352,0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237632,8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252819,7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248782,4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249245,5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467352,0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505686,2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657261,1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666516,2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676463,9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1979,4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850,0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ежемесячной выплаты (государственных стипендий)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 уволенным в связи с сокращением численности или штата работников медицинских организаций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Сотрудничество с российскими и иностранными образовательными и медицинскими организациями с целью обмена опытом</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119629,5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119629,5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6241,4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156241,4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121329,9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39024,6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30594,7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121329,9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39024,6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30594,7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54464,7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54464,7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46515,8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235760,1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252230,7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233050,5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112307,9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93044,2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235760,1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252230,7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248833,9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233050,5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112307,9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93044,2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114977,3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113658,2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120741,8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103596,2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92875,7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114977,3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113658,2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125650,3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120741,8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103596,2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92875,7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119754,4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120415,6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137991,7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121139,1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111833,9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8456,0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120415,6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137991,7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121139,1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111833,9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8456,0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103942,5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113331,1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193946,1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150038,8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93756,7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103942,5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113331,1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193946,1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150038,8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118000,0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445502,0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106335,0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251413,0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27336,0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60418,0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Правительства Москвы на содержание основных средств государственных образовательных организаций высшего образования, расположенных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59100433,9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44753637,2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61425173,4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61992987,6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64520026,6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59100433,9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44753637,2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61425173,4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61992987,6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64520026,6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65997300,0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7405833,9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13024237,2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28120773,4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27064987,6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29592026,6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4626217,8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7405833,9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13024237,2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28120773,4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27064987,6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29592026,6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31069300,0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51694600,0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31729400,0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33304400,0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51694600,0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31729400,0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33304400,0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34928000,0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"Охрана окружающей среды и улучшение экологической ситуации в городе Москве в целях укрепления здоровья населения"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8870758,2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6623719,4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7452458,0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6016103,5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6900447,3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8798219,6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10874126,3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6971136,0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7723226,2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8785846,1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6623654,3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7411139,6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5969918,8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6844433,2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8673204,8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10738552,2</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6911463,1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7663553,3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84912,1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41254,5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45319,9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55953,3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124950,1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135509,7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59607,1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59607,1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и развитие зеленого фонда города Москвы, почв, сохранение и повышение биологического разнообразия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7106057,6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5138373,6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5860169,4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4611009,6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5226235,5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6523107,9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8423036,0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4632435,6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5345360,5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7105995,8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5138308,5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5839487,6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4580315,0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5186345,3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6457462,1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8356854,3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4582062,7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5294987,6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20617,9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29829,8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39829,4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65581,0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66117,3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1654146,8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637301,3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642321,7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341776,2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307133,8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284383,0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1654146,8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637301,3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642321,7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341776,2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307133,8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284383,0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285128,4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Организации досуга и отдыха населения на особо охраняемых природных территориях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863782,8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883612,1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1218215,6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822123,6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1071574,0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2411703,5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3502790,5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328774,5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1028774,5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863782,8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883612,1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1218215,6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822123,6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1071574,0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2411703,5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3502790,5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328774,5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1028774,5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Компенсационное озеленение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2259025,5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1332446,2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2003185,2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1518368,3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1814490,1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1757565,4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2572558,8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2259025,5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1332446,2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2003185,2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1518368,3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1814490,1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1757565,4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2572558,8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1958813,6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317648,5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317648,5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4499,2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 xml:space="preserve">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w:t>
            </w:r>
            <w:hyperlink r:id="rId35" w:history="1">
              <w:r>
                <w:rPr>
                  <w:color w:val="0000FF"/>
                </w:rPr>
                <w:t>частью первой статьи 6</w:t>
              </w:r>
            </w:hyperlink>
            <w:r>
              <w:t xml:space="preserve"> Федерального закона "О животном мире"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 xml:space="preserve">Осуществление переданных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соответствии с </w:t>
            </w:r>
            <w:hyperlink r:id="rId3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2088572,4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1639784,3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1659300,9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1691697,4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1695894,7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1726767,0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1770409,6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1740571,2</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1753496,1</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2088572,4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1639784,3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1638683,0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1661867,6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1656065,3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1661185,9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1704292,3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1690264,1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1703189,0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20617,9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29829,8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39829,4</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65581,0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66117,3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50307,1</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221291,5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248201,1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129216,8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210707,6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179566,8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221291,5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248201,1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129216,8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210707,6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179566,8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206564,6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65615,4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99587,6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78622,0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99234,6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121017,9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65615,4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99587,6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78622,0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99234,6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121017,9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108517,9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7609,7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5145,3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9450,0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7609,7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5145,3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8930,3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Подключение (технологическое присоединение) объектов к сетям инженерно-технического обеспечения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6399,6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1195,6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6399,6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Энергосберегающие мероприятия</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9726,8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9726,8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6089,9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3999,6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417304,8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424154,8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342797,4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556936,7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669036,3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687872,0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558933,9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561340,7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545735,5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417304,8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403518,2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327307,3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540812,8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609667,2</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618479,6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549633,9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552040,7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20636,6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15490,1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59369,1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69392,4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70498,3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38223,0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37817,0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134411,5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158239,9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70498,3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38223,0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37817,0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37886,0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134411,5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158239,9</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141187,5</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264101,7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287999,2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310057,9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304911,4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305545,2</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363736,4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413924,5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356246,4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358653,2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264101,7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287999,2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289421,3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304367,3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344532,1</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346946,4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349353,2</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юридических и физических лиц</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20636,6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15490,1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16123,9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59369,1</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69392,4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9300,0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89762,0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211135,5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89762,0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73978,8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53500,0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75800,0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61500,0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2301,1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63480,0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63480,0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71260,0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Экологическое образование и просвещение, формирование экологической культуры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60333,9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182990,3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184563,7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186636,9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216295,7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460572,0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60333,9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182990,3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184563,7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186636,9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216295,7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460572,0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224198,8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Экологическое образование и просвещение, формирование экологической культуры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37362,2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38935,6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41008,8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70667,6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302154,6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39333,9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37362,2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38935,6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41008,8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70667,6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302154,6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65781,4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145628,1</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158417,4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73051,2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84316,6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43559,7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32742,6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73051,2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84316,6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84230,8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43559,7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32742,6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66224,0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72051,9</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Регулирование численности и содержание безнадзорных и бесхозяйных животных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620018,4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565122,4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659163,0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721622,3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913033,5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861857,1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882503,6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620018,4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565122,4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659163,0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721622,3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913033,5</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861857,1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882503,6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Регулирование численности и содержание безнадзорных и бесхозяйных животных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525609,7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420809,6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8954,6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700070,6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586967,0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610994,3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525609,7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420809,6</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8954,6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Возмещение затрат открытому акционерному обществу "Автодормехбаза" Юго-Восточного административного округа города Москвы, связанных с содержанием безнадзорных и бесхозяйных животных в городских приютах</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74465,9</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9024,1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35944,6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71402,3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655823,7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730279,8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737279,1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740925,6</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9024,1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35944,6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71402,3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655823,7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730279,8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737279,1</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740925,6</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32957,7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46418,6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15462,0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32957,7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46418,6</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15462,0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59527,5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10425,5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17291,7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59527,5</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10425,5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17291,7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7578,0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117000,0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Транспортирование, обезвреживание и уничтожение медицинских отходов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Транспортирование, обезвреживание и уничтожение медицинских отходов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300659,1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213767,1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279320,9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263756,8</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209073,8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302598,0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352248,7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359950,7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367417,4</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16036,0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Гранты Федеральному государственному бюджетному учреждению "Национальный парк "Лосиный остров"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50000,0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3260,7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Государственному бюджетному учреждению культуры города Москвы "Государственный Дарвиновский музей"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898,5</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Грант Обществу с ограниченной ответственностью "Открытый экологический университет"</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135649,4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195672,0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204317,3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135649,4</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195672,0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204317,3</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Прочие мероприятия, осуществляемые за счет межбюджетных трансфертов прошлых лет из федерального бюджета</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84850,3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средства федерального бюджета</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84850,3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1357,5</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Реализация мероприятий по подключению (технологическому присоединению) приютов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1863,2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outlineLvl w:val="3"/>
            </w:pPr>
            <w:r>
              <w:t>Подпрограмма "Профилактика зоонозных инфекций, эпизоотическое и ветеринарно-санитарное благополучие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Обеспечение эпизоотического и ветеринарно-санитарного благополучия в городе Москве</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493556,7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595309,3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560428,6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504712,1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559609,3</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563937,6</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565380,3</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439828,6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491809,3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519678,1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503515,4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439828,6</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491809,3</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519678,1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503515,4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529216,8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Приобретение государственными учреждениями оборудования и других основных средств</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44573,1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44540,2</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1470,1</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596,7</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914,0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872,7</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капитального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57147,9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26819,7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5155,0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57147,9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35680,4</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26819,7</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26369,8</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Проведение текущего ремонта государственными учреждениями</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1811,9</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2658,8</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3150,0</w:t>
            </w:r>
          </w:p>
        </w:tc>
      </w:tr>
      <w:tr w:rsidR="00D932AF">
        <w:tc>
          <w:tcPr>
            <w:tcW w:w="36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Уплата налога на имущество организаций</w:t>
            </w: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Всего</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4328,3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r>
      <w:tr w:rsidR="00D932AF">
        <w:tc>
          <w:tcPr>
            <w:tcW w:w="36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бюджет города Москвы</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52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8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469"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4328,3</w:t>
            </w:r>
          </w:p>
        </w:tc>
        <w:tc>
          <w:tcPr>
            <w:tcW w:w="147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c>
          <w:tcPr>
            <w:tcW w:w="149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5771,0</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r>
        <w:t>Приложение 5</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bookmarkStart w:id="15" w:name="Par25959"/>
      <w:bookmarkEnd w:id="15"/>
      <w:r>
        <w:t>ОЦЕНКА</w:t>
      </w:r>
    </w:p>
    <w:p w:rsidR="00D932AF" w:rsidRDefault="00D932AF">
      <w:pPr>
        <w:pStyle w:val="ConsPlusTitle"/>
        <w:jc w:val="center"/>
      </w:pPr>
      <w:r>
        <w:t>ПРИМЕНЕНИЯ МЕР ГОСУДАРСТВЕННОГО РЕГУЛИРОВАНИЯ В СФЕРЕ</w:t>
      </w:r>
    </w:p>
    <w:p w:rsidR="00D932AF" w:rsidRDefault="00D932AF">
      <w:pPr>
        <w:pStyle w:val="ConsPlusTitle"/>
        <w:jc w:val="center"/>
      </w:pPr>
      <w:r>
        <w:t>РЕАЛИЗАЦИИ ГОСУДАРСТВЕННОЙ ПРОГРАММЫ ГОРОДА МОСКВЫ "РАЗВИТИЕ</w:t>
      </w:r>
    </w:p>
    <w:p w:rsidR="00D932AF" w:rsidRDefault="00D932AF">
      <w:pPr>
        <w:pStyle w:val="ConsPlusTitle"/>
        <w:jc w:val="center"/>
      </w:pPr>
      <w:r>
        <w:t>ЗДРАВООХРАНЕНИЯ ГОРОДА МОСКВЫ (СТОЛИЧНОЕ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0"/>
        <w:gridCol w:w="2494"/>
        <w:gridCol w:w="1928"/>
        <w:gridCol w:w="2551"/>
        <w:gridCol w:w="1531"/>
        <w:gridCol w:w="1153"/>
        <w:gridCol w:w="1191"/>
        <w:gridCol w:w="1153"/>
        <w:gridCol w:w="1146"/>
        <w:gridCol w:w="1153"/>
        <w:gridCol w:w="1154"/>
        <w:gridCol w:w="1157"/>
        <w:gridCol w:w="1157"/>
        <w:gridCol w:w="1171"/>
        <w:gridCol w:w="2041"/>
      </w:tblGrid>
      <w:tr w:rsidR="00D932AF">
        <w:tc>
          <w:tcPr>
            <w:tcW w:w="550"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N п/п</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192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меры государственной поддержки</w:t>
            </w:r>
          </w:p>
        </w:tc>
        <w:tc>
          <w:tcPr>
            <w:tcW w:w="255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Нормативный правовой акт - основание применения меры (закон города Москвы)</w:t>
            </w:r>
          </w:p>
        </w:tc>
        <w:tc>
          <w:tcPr>
            <w:tcW w:w="153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Объем выпадающих доходов бюджета города Москвы (тыс. рублей)</w:t>
            </w:r>
          </w:p>
        </w:tc>
        <w:tc>
          <w:tcPr>
            <w:tcW w:w="10435" w:type="dxa"/>
            <w:gridSpan w:val="9"/>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Финансовая оценка результата (тыс. рублей), годы</w:t>
            </w:r>
          </w:p>
        </w:tc>
        <w:tc>
          <w:tcPr>
            <w:tcW w:w="2041"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Краткое обоснование необходимости применения для достижения целей Государственной программы города Москвы</w:t>
            </w:r>
          </w:p>
        </w:tc>
      </w:tr>
      <w:tr w:rsidR="00D932AF">
        <w:tc>
          <w:tcPr>
            <w:tcW w:w="550"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2012 год</w:t>
            </w:r>
          </w:p>
          <w:p w:rsidR="00D932AF" w:rsidRDefault="00D932AF">
            <w:pPr>
              <w:pStyle w:val="ConsPlusNormal"/>
              <w:jc w:val="center"/>
            </w:pPr>
            <w:r>
              <w:t>Факт</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2013 год</w:t>
            </w:r>
          </w:p>
          <w:p w:rsidR="00D932AF" w:rsidRDefault="00D932AF">
            <w:pPr>
              <w:pStyle w:val="ConsPlusNormal"/>
              <w:jc w:val="center"/>
            </w:pPr>
            <w:r>
              <w:t>Факт</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2014 год</w:t>
            </w:r>
          </w:p>
          <w:p w:rsidR="00D932AF" w:rsidRDefault="00D932AF">
            <w:pPr>
              <w:pStyle w:val="ConsPlusNormal"/>
              <w:jc w:val="center"/>
            </w:pPr>
            <w:r>
              <w:t>Факт</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2015 год</w:t>
            </w:r>
          </w:p>
          <w:p w:rsidR="00D932AF" w:rsidRDefault="00D932AF">
            <w:pPr>
              <w:pStyle w:val="ConsPlusNormal"/>
              <w:jc w:val="center"/>
            </w:pPr>
            <w:r>
              <w:t>Факт</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2016 год</w:t>
            </w:r>
          </w:p>
          <w:p w:rsidR="00D932AF" w:rsidRDefault="00D932AF">
            <w:pPr>
              <w:pStyle w:val="ConsPlusNormal"/>
              <w:jc w:val="center"/>
            </w:pPr>
            <w:r>
              <w:t>Факт</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2017 год</w:t>
            </w:r>
          </w:p>
          <w:p w:rsidR="00D932AF" w:rsidRDefault="00D932AF">
            <w:pPr>
              <w:pStyle w:val="ConsPlusNormal"/>
              <w:jc w:val="center"/>
            </w:pPr>
            <w:r>
              <w:t>Факт</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2018 год</w:t>
            </w:r>
          </w:p>
          <w:p w:rsidR="00D932AF" w:rsidRDefault="00D932AF">
            <w:pPr>
              <w:pStyle w:val="ConsPlusNormal"/>
              <w:jc w:val="center"/>
            </w:pPr>
            <w:r>
              <w:t>Прогноз</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2019 год</w:t>
            </w:r>
          </w:p>
          <w:p w:rsidR="00D932AF" w:rsidRDefault="00D932AF">
            <w:pPr>
              <w:pStyle w:val="ConsPlusNormal"/>
              <w:jc w:val="center"/>
            </w:pPr>
            <w:r>
              <w:t>Прогноз</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2020 год</w:t>
            </w:r>
          </w:p>
          <w:p w:rsidR="00D932AF" w:rsidRDefault="00D932AF">
            <w:pPr>
              <w:pStyle w:val="ConsPlusNormal"/>
              <w:jc w:val="center"/>
            </w:pPr>
            <w:r>
              <w:t>Прогноз</w:t>
            </w:r>
          </w:p>
        </w:tc>
        <w:tc>
          <w:tcPr>
            <w:tcW w:w="2041"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5</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7</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8</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10</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11</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12</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13</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14</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15</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Развитие здравоохранения города Москвы (Столичное здравоохранение)</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37"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27084135,3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3573590,0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3535257,7</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3190361,1</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3219304,3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2756330,0</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2790824,8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2672913,4</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2672777,0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2672777,0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38"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16942422,3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2431955,7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2464278,5</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2255527,5</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3255927,4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3282320,7</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3252412,5</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Льготная ставка арендной платы (один рубль в год)</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39" w:history="1">
              <w:r>
                <w:rPr>
                  <w:color w:val="0000FF"/>
                </w:rPr>
                <w:t>Постановление</w:t>
              </w:r>
            </w:hyperlink>
            <w:r>
              <w:t xml:space="preserve"> Правительства Москвы от 25.02.2013 N 100-ПП</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215202,9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23975,7</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20600,3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29326,1</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увеличение стоимости услуг</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"Профилактика заболеваний и формирование здорового образа жизни.</w:t>
            </w:r>
          </w:p>
          <w:p w:rsidR="00D932AF" w:rsidRDefault="00D932AF">
            <w:pPr>
              <w:pStyle w:val="ConsPlusNormal"/>
            </w:pPr>
            <w:r>
              <w:t>Совершенствование первичной медико-санитарной помощи"</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0"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4023534,9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310812,9</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319117,9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837842,4</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408351,4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501077,1</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411583,3</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411583,3</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411583,3</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411583,3</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1"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5154793,3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678043,6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820868,4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446271,8</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1052527,1</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1082447,3</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1074635,1</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"Формирование эффективной системы организации медицинской помощи. Совершенствование системы территориального планирования"</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2"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419664,0</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2121,2</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2276,2</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57575,4</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102976,6</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115919,5</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138795,1</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3"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319768,6</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8443,1</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8443,1</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24141,2</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26290,1</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26097,1</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56588,5</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56588,5</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56588,5</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56588,5</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4"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9240944,8</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1472485,9</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1343645,5</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1461972,5</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1736875,4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1609207,8</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1616757,7</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5"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16463808,4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2248878,5</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2148663,9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1809240,8</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1839790,5</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1669403,5</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1686957,8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1686957,8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1686957,8</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1686957,8</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"Охрана здоровья матери и ребенка"</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6"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4184660,8</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863133,4</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906290,1</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314087,8</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335959,7</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370453,4</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348684,1</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348684,1</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348684,1</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348684,1</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7"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1329862,4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226503,7</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237828,8</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209002,1</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167728,1</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257999,1</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230800,6</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12</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"Развитие медицинской реабилитации и санаторно-курортного лечения"</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8"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380905,0</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2179,2</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2179,2</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56694,2</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116178,4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54142,8</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37382,8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37382,8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37382,8</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37382,8</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13</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49"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113930,3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5444,8</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5444,8</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20744,6</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39067,3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24136,9</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19091,9</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"Кадровое обеспечение государственной системы здравоохранения города Москвы"</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0" w:history="1">
              <w:r>
                <w:rPr>
                  <w:color w:val="0000FF"/>
                </w:rPr>
                <w:t>Закон</w:t>
              </w:r>
            </w:hyperlink>
            <w:r>
              <w:t xml:space="preserve"> города Москвы от 05.11.2003 N 64 "О налоге на имущество"</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73781,1</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17184,4</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18043,7</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14674,1</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8096,9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8051,5</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7730,5</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1" w:history="1">
              <w:r>
                <w:rPr>
                  <w:color w:val="0000FF"/>
                </w:rPr>
                <w:t>Закон</w:t>
              </w:r>
            </w:hyperlink>
            <w:r>
              <w:t xml:space="preserve"> города Москвы от 24.11.2004 N 74 "О налоге на землю"</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602287,5</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73202,8</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76862,9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67745,1</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66706,4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64955,1</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63203,8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63203,8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63203,8</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63203,8</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w:t>
            </w:r>
          </w:p>
        </w:tc>
        <w:tc>
          <w:tcPr>
            <w:tcW w:w="249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Льготная ставка арендной платы (один рубль в год)</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2" w:history="1">
              <w:r>
                <w:rPr>
                  <w:color w:val="0000FF"/>
                </w:rPr>
                <w:t>Постановление</w:t>
              </w:r>
            </w:hyperlink>
            <w:r>
              <w:t xml:space="preserve"> Правительства Москвы от 25.02.2013 N 100-ПП "О реализации пилотного проекта "Доктор рядом"</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215202,9</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23975,7</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20600,3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29326,1</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35325,2</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увеличение стоимости услуг</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"Охрана окружающей среды и улучшение экологической ситуации в городе Москве в целях укрепления здоровья населения"</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3"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546396,3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19255,4</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25254,4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25406,1</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141165,4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177456,3</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157858,7</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18</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4"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973582,3</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62030,5</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68668,2</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75522,6</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404590,00</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49006,6</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166755,0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49009,8</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49009,8</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49009,8</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w:t>
            </w:r>
          </w:p>
        </w:tc>
        <w:tc>
          <w:tcPr>
            <w:tcW w:w="249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pPr>
            <w:r>
              <w:t>Подпрограмма "Профилактика зоонозных инфекций, эпизоотическое и ветеринарно-санитарное благополучие в городе Москве"</w:t>
            </w: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5" w:history="1">
              <w:r>
                <w:rPr>
                  <w:color w:val="0000FF"/>
                </w:rPr>
                <w:t>Закон</w:t>
              </w:r>
            </w:hyperlink>
            <w:r>
              <w:t xml:space="preserve"> города Москвы от 05.11.2003 N 64 "О налоге на имущество организаций"</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63050,0</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10916,6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10916,6</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19881,0</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7490,6</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7102,3</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6742,9</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0,00</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r w:rsidR="00D932AF">
        <w:tc>
          <w:tcPr>
            <w:tcW w:w="55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20</w:t>
            </w:r>
          </w:p>
        </w:tc>
        <w:tc>
          <w:tcPr>
            <w:tcW w:w="249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hyperlink r:id="rId56" w:history="1">
              <w:r>
                <w:rPr>
                  <w:color w:val="0000FF"/>
                </w:rPr>
                <w:t>Закон</w:t>
              </w:r>
            </w:hyperlink>
            <w:r>
              <w:t xml:space="preserve"> города Москвы от 24.11.2004 N 74 "О земельном налоге"</w:t>
            </w:r>
          </w:p>
        </w:tc>
        <w:tc>
          <w:tcPr>
            <w:tcW w:w="1531"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r>
              <w:t>135587,8</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4909,6</w:t>
            </w:r>
          </w:p>
        </w:tc>
        <w:tc>
          <w:tcPr>
            <w:tcW w:w="119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5032,4</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50867,0</w:t>
            </w:r>
          </w:p>
        </w:tc>
        <w:tc>
          <w:tcPr>
            <w:tcW w:w="1146"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21437,8</w:t>
            </w:r>
          </w:p>
        </w:tc>
        <w:tc>
          <w:tcPr>
            <w:tcW w:w="115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21194,4</w:t>
            </w:r>
          </w:p>
        </w:tc>
        <w:tc>
          <w:tcPr>
            <w:tcW w:w="1154"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19689,5</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19503,3</w:t>
            </w:r>
          </w:p>
        </w:tc>
        <w:tc>
          <w:tcPr>
            <w:tcW w:w="115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19366,9</w:t>
            </w:r>
          </w:p>
        </w:tc>
        <w:tc>
          <w:tcPr>
            <w:tcW w:w="117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19366,9</w:t>
            </w:r>
          </w:p>
        </w:tc>
        <w:tc>
          <w:tcPr>
            <w:tcW w:w="2041"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снижение затрат</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both"/>
      </w:pPr>
    </w:p>
    <w:p w:rsidR="00D932AF" w:rsidRDefault="00D932AF">
      <w:pPr>
        <w:pStyle w:val="ConsPlusNormal"/>
        <w:jc w:val="right"/>
        <w:outlineLvl w:val="1"/>
      </w:pPr>
      <w:r>
        <w:t>Приложение 6</w:t>
      </w:r>
    </w:p>
    <w:p w:rsidR="00D932AF" w:rsidRDefault="00D932AF">
      <w:pPr>
        <w:pStyle w:val="ConsPlusNormal"/>
        <w:jc w:val="right"/>
      </w:pPr>
      <w:r>
        <w:t>к Государственной программе</w:t>
      </w:r>
    </w:p>
    <w:p w:rsidR="00D932AF" w:rsidRDefault="00D932AF">
      <w:pPr>
        <w:pStyle w:val="ConsPlusNormal"/>
        <w:jc w:val="right"/>
      </w:pPr>
      <w:r>
        <w:t>города Москвы "Развитие</w:t>
      </w:r>
    </w:p>
    <w:p w:rsidR="00D932AF" w:rsidRDefault="00D932AF">
      <w:pPr>
        <w:pStyle w:val="ConsPlusNormal"/>
        <w:jc w:val="right"/>
      </w:pPr>
      <w:r>
        <w:t>здравоохранения города Москвы</w:t>
      </w:r>
    </w:p>
    <w:p w:rsidR="00D932AF" w:rsidRDefault="00D932AF">
      <w:pPr>
        <w:pStyle w:val="ConsPlusNormal"/>
        <w:jc w:val="right"/>
      </w:pPr>
      <w:r>
        <w:t>(Столичное здравоохранение)"</w:t>
      </w:r>
    </w:p>
    <w:p w:rsidR="00D932AF" w:rsidRDefault="00D932AF">
      <w:pPr>
        <w:pStyle w:val="ConsPlusNormal"/>
        <w:jc w:val="both"/>
      </w:pPr>
    </w:p>
    <w:p w:rsidR="00D932AF" w:rsidRDefault="00D932AF">
      <w:pPr>
        <w:pStyle w:val="ConsPlusNormal"/>
        <w:jc w:val="right"/>
      </w:pPr>
      <w:r>
        <w:t>По состоянию на 1 января 2018 г.</w:t>
      </w:r>
    </w:p>
    <w:p w:rsidR="00D932AF" w:rsidRDefault="00D932AF">
      <w:pPr>
        <w:pStyle w:val="ConsPlusNormal"/>
        <w:jc w:val="both"/>
      </w:pPr>
    </w:p>
    <w:p w:rsidR="00D932AF" w:rsidRDefault="00D932AF">
      <w:pPr>
        <w:pStyle w:val="ConsPlusTitle"/>
        <w:jc w:val="center"/>
      </w:pPr>
      <w:bookmarkStart w:id="16" w:name="Par26308"/>
      <w:bookmarkEnd w:id="16"/>
      <w:r>
        <w:t>РАСЧЕТЫ</w:t>
      </w:r>
    </w:p>
    <w:p w:rsidR="00D932AF" w:rsidRDefault="00D932AF">
      <w:pPr>
        <w:pStyle w:val="ConsPlusTitle"/>
        <w:jc w:val="center"/>
      </w:pPr>
      <w:r>
        <w:t>ОБЪЕМОВ БЮДЖЕТНЫХ АССИГНОВАНИЙ БЮДЖЕТА ГОРОДА МОСКВЫ</w:t>
      </w:r>
    </w:p>
    <w:p w:rsidR="00D932AF" w:rsidRDefault="00D932AF">
      <w:pPr>
        <w:pStyle w:val="ConsPlusTitle"/>
        <w:jc w:val="center"/>
      </w:pPr>
      <w:r>
        <w:t>ОТДЕЛЬНЫМ КАТЕГОРИЯМ ГРАЖДАН (ИСПОЛНЕНИЕ ПУБЛИЧНЫХ</w:t>
      </w:r>
    </w:p>
    <w:p w:rsidR="00D932AF" w:rsidRDefault="00D932AF">
      <w:pPr>
        <w:pStyle w:val="ConsPlusTitle"/>
        <w:jc w:val="center"/>
      </w:pPr>
      <w:r>
        <w:t>НОРМАТИВНЫХ ОБЯЗАТЕЛЬСТВ) ПО ГОСУДАРСТВЕННОЙ ПРОГРАММЕ</w:t>
      </w:r>
    </w:p>
    <w:p w:rsidR="00D932AF" w:rsidRDefault="00D932AF">
      <w:pPr>
        <w:pStyle w:val="ConsPlusTitle"/>
        <w:jc w:val="center"/>
      </w:pPr>
      <w:r>
        <w:t>ГОРОДА МОСКВЫ "РАЗВИТИЕ ЗДРАВООХРАНЕНИЯ ГОРОДА МОСКВЫ</w:t>
      </w:r>
    </w:p>
    <w:p w:rsidR="00D932AF" w:rsidRDefault="00D932AF">
      <w:pPr>
        <w:pStyle w:val="ConsPlusTitle"/>
        <w:jc w:val="center"/>
      </w:pPr>
      <w:r>
        <w:t>(СТОЛИЧНОЕ ЗДРАВООХРАНЕНИЕ)"</w:t>
      </w:r>
    </w:p>
    <w:p w:rsidR="00D932AF" w:rsidRDefault="00D932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4"/>
        <w:gridCol w:w="2008"/>
        <w:gridCol w:w="3812"/>
        <w:gridCol w:w="2338"/>
        <w:gridCol w:w="1007"/>
        <w:gridCol w:w="1173"/>
        <w:gridCol w:w="1165"/>
        <w:gridCol w:w="1180"/>
        <w:gridCol w:w="1007"/>
        <w:gridCol w:w="1352"/>
        <w:gridCol w:w="1007"/>
        <w:gridCol w:w="1180"/>
        <w:gridCol w:w="1143"/>
      </w:tblGrid>
      <w:tr w:rsidR="00D932AF">
        <w:tc>
          <w:tcPr>
            <w:tcW w:w="574"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N п/п</w:t>
            </w:r>
          </w:p>
        </w:tc>
        <w:tc>
          <w:tcPr>
            <w:tcW w:w="200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Наименование публичного нормативного обязательства в соответствии с нормативным актом</w:t>
            </w:r>
          </w:p>
        </w:tc>
        <w:tc>
          <w:tcPr>
            <w:tcW w:w="3812"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Нормативный правовой акт</w:t>
            </w:r>
          </w:p>
        </w:tc>
        <w:tc>
          <w:tcPr>
            <w:tcW w:w="2338" w:type="dxa"/>
            <w:vMerge w:val="restart"/>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Показатели</w:t>
            </w:r>
          </w:p>
        </w:tc>
        <w:tc>
          <w:tcPr>
            <w:tcW w:w="10214" w:type="dxa"/>
            <w:gridSpan w:val="9"/>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Оценка расходов</w:t>
            </w:r>
          </w:p>
        </w:tc>
      </w:tr>
      <w:tr w:rsidR="00D932AF">
        <w:tc>
          <w:tcPr>
            <w:tcW w:w="574"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00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3812"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2338" w:type="dxa"/>
            <w:vMerge/>
            <w:tcBorders>
              <w:top w:val="single" w:sz="4" w:space="0" w:color="auto"/>
              <w:left w:val="single" w:sz="4" w:space="0" w:color="auto"/>
              <w:bottom w:val="single" w:sz="4" w:space="0" w:color="auto"/>
              <w:right w:val="single" w:sz="4" w:space="0" w:color="auto"/>
            </w:tcBorders>
          </w:tcPr>
          <w:p w:rsidR="00D932AF" w:rsidRDefault="00D932AF">
            <w:pPr>
              <w:pStyle w:val="ConsPlusNormal"/>
              <w:jc w:val="both"/>
            </w:pP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2012 год</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2013 год</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2014 год</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2015 год</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2016 год</w:t>
            </w:r>
          </w:p>
        </w:tc>
        <w:tc>
          <w:tcPr>
            <w:tcW w:w="1352"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2017 год</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2018 год</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2019 год</w:t>
            </w:r>
          </w:p>
        </w:tc>
        <w:tc>
          <w:tcPr>
            <w:tcW w:w="114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2020 год</w:t>
            </w:r>
          </w:p>
        </w:tc>
      </w:tr>
      <w:tr w:rsidR="00D932AF">
        <w:tc>
          <w:tcPr>
            <w:tcW w:w="574"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w:t>
            </w:r>
          </w:p>
        </w:tc>
        <w:tc>
          <w:tcPr>
            <w:tcW w:w="200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2</w:t>
            </w:r>
          </w:p>
        </w:tc>
        <w:tc>
          <w:tcPr>
            <w:tcW w:w="3812"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3</w:t>
            </w:r>
          </w:p>
        </w:tc>
        <w:tc>
          <w:tcPr>
            <w:tcW w:w="2338"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4</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5</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6</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7</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8</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9</w:t>
            </w:r>
          </w:p>
        </w:tc>
        <w:tc>
          <w:tcPr>
            <w:tcW w:w="1352"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10</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11</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12</w:t>
            </w:r>
          </w:p>
        </w:tc>
        <w:tc>
          <w:tcPr>
            <w:tcW w:w="1143" w:type="dxa"/>
            <w:tcBorders>
              <w:top w:val="single" w:sz="4" w:space="0" w:color="auto"/>
              <w:left w:val="single" w:sz="4" w:space="0" w:color="auto"/>
              <w:bottom w:val="single" w:sz="4" w:space="0" w:color="auto"/>
              <w:right w:val="single" w:sz="4" w:space="0" w:color="auto"/>
            </w:tcBorders>
          </w:tcPr>
          <w:p w:rsidR="00D932AF" w:rsidRDefault="00D932AF">
            <w:pPr>
              <w:pStyle w:val="ConsPlusNormal"/>
              <w:jc w:val="center"/>
            </w:pPr>
            <w:r>
              <w:t>13</w:t>
            </w:r>
          </w:p>
        </w:tc>
      </w:tr>
      <w:tr w:rsidR="00D932AF">
        <w:tc>
          <w:tcPr>
            <w:tcW w:w="18946" w:type="dxa"/>
            <w:gridSpan w:val="1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8762"/>
            </w:tblGrid>
            <w:tr w:rsidR="00D932AF">
              <w:trPr>
                <w:jc w:val="center"/>
              </w:trPr>
              <w:tc>
                <w:tcPr>
                  <w:tcW w:w="10147" w:type="dxa"/>
                  <w:tcBorders>
                    <w:top w:val="nil"/>
                    <w:left w:val="single" w:sz="24" w:space="0" w:color="CED3F1"/>
                    <w:bottom w:val="nil"/>
                    <w:right w:val="single" w:sz="24" w:space="0" w:color="F4F3F8"/>
                  </w:tcBorders>
                  <w:shd w:val="clear" w:color="auto" w:fill="F4F3F8"/>
                </w:tcPr>
                <w:p w:rsidR="00D932AF" w:rsidRDefault="00D932AF">
                  <w:pPr>
                    <w:pStyle w:val="ConsPlusNormal"/>
                    <w:jc w:val="both"/>
                    <w:rPr>
                      <w:color w:val="392C69"/>
                    </w:rPr>
                  </w:pPr>
                  <w:r>
                    <w:rPr>
                      <w:color w:val="392C69"/>
                    </w:rPr>
                    <w:t>КонсультантПлюс: примечание.В официальном тексте документа, видимо, допущена опечатка: Закон г. Москвы N 25</w:t>
                  </w:r>
                </w:p>
                <w:p w:rsidR="00D932AF" w:rsidRDefault="00D932AF">
                  <w:pPr>
                    <w:pStyle w:val="ConsPlusNormal"/>
                    <w:jc w:val="both"/>
                    <w:rPr>
                      <w:color w:val="392C69"/>
                    </w:rPr>
                  </w:pPr>
                  <w:r>
                    <w:rPr>
                      <w:color w:val="392C69"/>
                    </w:rPr>
                    <w:t>"О развитии образования в городе Москве" принят 20.06.2001, а не 20.01.2001.</w:t>
                  </w:r>
                </w:p>
              </w:tc>
            </w:tr>
          </w:tbl>
          <w:p w:rsidR="00D932AF" w:rsidRDefault="00D932AF">
            <w:pPr>
              <w:pStyle w:val="ConsPlusNormal"/>
              <w:jc w:val="both"/>
              <w:rPr>
                <w:color w:val="392C69"/>
              </w:rPr>
            </w:pPr>
          </w:p>
        </w:tc>
      </w:tr>
      <w:tr w:rsidR="00D932AF">
        <w:tc>
          <w:tcPr>
            <w:tcW w:w="574" w:type="dxa"/>
            <w:vMerge w:val="restart"/>
            <w:tcBorders>
              <w:left w:val="single" w:sz="4" w:space="0" w:color="auto"/>
              <w:bottom w:val="single" w:sz="4" w:space="0" w:color="auto"/>
              <w:right w:val="single" w:sz="4" w:space="0" w:color="auto"/>
            </w:tcBorders>
          </w:tcPr>
          <w:p w:rsidR="00D932AF" w:rsidRDefault="00D932AF">
            <w:pPr>
              <w:pStyle w:val="ConsPlusNormal"/>
            </w:pPr>
            <w:r>
              <w:t>1</w:t>
            </w:r>
          </w:p>
        </w:tc>
        <w:tc>
          <w:tcPr>
            <w:tcW w:w="2008" w:type="dxa"/>
            <w:vMerge w:val="restart"/>
            <w:tcBorders>
              <w:left w:val="single" w:sz="4" w:space="0" w:color="auto"/>
              <w:bottom w:val="single" w:sz="4" w:space="0" w:color="auto"/>
              <w:right w:val="single" w:sz="4" w:space="0" w:color="auto"/>
            </w:tcBorders>
          </w:tcPr>
          <w:p w:rsidR="00D932AF" w:rsidRDefault="00D932AF">
            <w:pPr>
              <w:pStyle w:val="ConsPlusNormal"/>
            </w:pPr>
            <w:r>
              <w:t>Компенсация части родительской платы при предоставлении услуг по уходу и присмотру за детьми дошкольного возраста</w:t>
            </w:r>
          </w:p>
        </w:tc>
        <w:tc>
          <w:tcPr>
            <w:tcW w:w="3812" w:type="dxa"/>
            <w:vMerge w:val="restart"/>
            <w:tcBorders>
              <w:left w:val="single" w:sz="4" w:space="0" w:color="auto"/>
              <w:bottom w:val="single" w:sz="4" w:space="0" w:color="auto"/>
              <w:right w:val="single" w:sz="4" w:space="0" w:color="auto"/>
            </w:tcBorders>
          </w:tcPr>
          <w:p w:rsidR="00D932AF" w:rsidRDefault="00D932AF">
            <w:pPr>
              <w:pStyle w:val="ConsPlusNormal"/>
            </w:pPr>
            <w:hyperlink r:id="rId57" w:history="1">
              <w:r>
                <w:rPr>
                  <w:color w:val="0000FF"/>
                </w:rPr>
                <w:t>Закон</w:t>
              </w:r>
            </w:hyperlink>
            <w:r>
              <w:t xml:space="preserve"> города Москвы от 20.01.2001 N 25 "О развитии образования в городе Москве", </w:t>
            </w:r>
            <w:hyperlink r:id="rId58" w:history="1">
              <w:r>
                <w:rPr>
                  <w:color w:val="0000FF"/>
                </w:rPr>
                <w:t>постановление</w:t>
              </w:r>
            </w:hyperlink>
            <w:r>
              <w:t xml:space="preserve"> Правительства Москвы от 27.07.2010 N 590-ПП "О порядке назначения и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2338" w:type="dxa"/>
            <w:tcBorders>
              <w:left w:val="single" w:sz="4" w:space="0" w:color="auto"/>
              <w:bottom w:val="single" w:sz="4" w:space="0" w:color="auto"/>
              <w:right w:val="single" w:sz="4" w:space="0" w:color="auto"/>
            </w:tcBorders>
          </w:tcPr>
          <w:p w:rsidR="00D932AF" w:rsidRDefault="00D932AF">
            <w:pPr>
              <w:pStyle w:val="ConsPlusNormal"/>
            </w:pPr>
            <w:r>
              <w:t>Размер выплаты (рублей на человека)</w:t>
            </w:r>
          </w:p>
        </w:tc>
        <w:tc>
          <w:tcPr>
            <w:tcW w:w="1007" w:type="dxa"/>
            <w:tcBorders>
              <w:left w:val="single" w:sz="4" w:space="0" w:color="auto"/>
              <w:bottom w:val="single" w:sz="4" w:space="0" w:color="auto"/>
              <w:right w:val="single" w:sz="4" w:space="0" w:color="auto"/>
            </w:tcBorders>
          </w:tcPr>
          <w:p w:rsidR="00D932AF" w:rsidRDefault="00D932AF">
            <w:pPr>
              <w:pStyle w:val="ConsPlusNormal"/>
            </w:pPr>
            <w:r>
              <w:t>0,0</w:t>
            </w:r>
          </w:p>
        </w:tc>
        <w:tc>
          <w:tcPr>
            <w:tcW w:w="1173" w:type="dxa"/>
            <w:tcBorders>
              <w:left w:val="single" w:sz="4" w:space="0" w:color="auto"/>
              <w:bottom w:val="single" w:sz="4" w:space="0" w:color="auto"/>
              <w:right w:val="single" w:sz="4" w:space="0" w:color="auto"/>
            </w:tcBorders>
          </w:tcPr>
          <w:p w:rsidR="00D932AF" w:rsidRDefault="00D932AF">
            <w:pPr>
              <w:pStyle w:val="ConsPlusNormal"/>
            </w:pPr>
            <w:r>
              <w:t>1738,9</w:t>
            </w:r>
          </w:p>
        </w:tc>
        <w:tc>
          <w:tcPr>
            <w:tcW w:w="1165" w:type="dxa"/>
            <w:tcBorders>
              <w:left w:val="single" w:sz="4" w:space="0" w:color="auto"/>
              <w:bottom w:val="single" w:sz="4" w:space="0" w:color="auto"/>
              <w:right w:val="single" w:sz="4" w:space="0" w:color="auto"/>
            </w:tcBorders>
          </w:tcPr>
          <w:p w:rsidR="00D932AF" w:rsidRDefault="00D932AF">
            <w:pPr>
              <w:pStyle w:val="ConsPlusNormal"/>
            </w:pPr>
            <w:r>
              <w:t>1552,7</w:t>
            </w:r>
          </w:p>
        </w:tc>
        <w:tc>
          <w:tcPr>
            <w:tcW w:w="1180" w:type="dxa"/>
            <w:tcBorders>
              <w:left w:val="single" w:sz="4" w:space="0" w:color="auto"/>
              <w:bottom w:val="single" w:sz="4" w:space="0" w:color="auto"/>
              <w:right w:val="single" w:sz="4" w:space="0" w:color="auto"/>
            </w:tcBorders>
          </w:tcPr>
          <w:p w:rsidR="00D932AF" w:rsidRDefault="00D932AF">
            <w:pPr>
              <w:pStyle w:val="ConsPlusNormal"/>
            </w:pPr>
            <w:r>
              <w:t>1720,2</w:t>
            </w:r>
          </w:p>
        </w:tc>
        <w:tc>
          <w:tcPr>
            <w:tcW w:w="1007" w:type="dxa"/>
            <w:tcBorders>
              <w:left w:val="single" w:sz="4" w:space="0" w:color="auto"/>
              <w:bottom w:val="single" w:sz="4" w:space="0" w:color="auto"/>
              <w:right w:val="single" w:sz="4" w:space="0" w:color="auto"/>
            </w:tcBorders>
          </w:tcPr>
          <w:p w:rsidR="00D932AF" w:rsidRDefault="00D932AF">
            <w:pPr>
              <w:pStyle w:val="ConsPlusNormal"/>
            </w:pPr>
            <w:r>
              <w:t>1121,3</w:t>
            </w:r>
          </w:p>
        </w:tc>
        <w:tc>
          <w:tcPr>
            <w:tcW w:w="1352" w:type="dxa"/>
            <w:tcBorders>
              <w:left w:val="single" w:sz="4" w:space="0" w:color="auto"/>
              <w:bottom w:val="single" w:sz="4" w:space="0" w:color="auto"/>
              <w:right w:val="single" w:sz="4" w:space="0" w:color="auto"/>
            </w:tcBorders>
          </w:tcPr>
          <w:p w:rsidR="00D932AF" w:rsidRDefault="00D932AF">
            <w:pPr>
              <w:pStyle w:val="ConsPlusNormal"/>
            </w:pPr>
            <w:r>
              <w:t>1108,7</w:t>
            </w:r>
          </w:p>
        </w:tc>
        <w:tc>
          <w:tcPr>
            <w:tcW w:w="1007" w:type="dxa"/>
            <w:tcBorders>
              <w:left w:val="single" w:sz="4" w:space="0" w:color="auto"/>
              <w:bottom w:val="single" w:sz="4" w:space="0" w:color="auto"/>
              <w:right w:val="single" w:sz="4" w:space="0" w:color="auto"/>
            </w:tcBorders>
          </w:tcPr>
          <w:p w:rsidR="00D932AF" w:rsidRDefault="00D932AF">
            <w:pPr>
              <w:pStyle w:val="ConsPlusNormal"/>
            </w:pPr>
            <w:r>
              <w:t>0,0</w:t>
            </w:r>
          </w:p>
        </w:tc>
        <w:tc>
          <w:tcPr>
            <w:tcW w:w="1180" w:type="dxa"/>
            <w:tcBorders>
              <w:left w:val="single" w:sz="4" w:space="0" w:color="auto"/>
              <w:bottom w:val="single" w:sz="4" w:space="0" w:color="auto"/>
              <w:right w:val="single" w:sz="4" w:space="0" w:color="auto"/>
            </w:tcBorders>
          </w:tcPr>
          <w:p w:rsidR="00D932AF" w:rsidRDefault="00D932AF">
            <w:pPr>
              <w:pStyle w:val="ConsPlusNormal"/>
            </w:pPr>
            <w:r>
              <w:t>0,0</w:t>
            </w:r>
          </w:p>
        </w:tc>
        <w:tc>
          <w:tcPr>
            <w:tcW w:w="1143" w:type="dxa"/>
            <w:tcBorders>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57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0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3812"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3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Оценка численности получателей (человек)</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334,0</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301,0</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276,0</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228,0</w:t>
            </w:r>
          </w:p>
        </w:tc>
        <w:tc>
          <w:tcPr>
            <w:tcW w:w="13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152,0</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4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r w:rsidR="00D932AF">
        <w:tc>
          <w:tcPr>
            <w:tcW w:w="574"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008"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3812" w:type="dxa"/>
            <w:vMerge/>
            <w:tcBorders>
              <w:left w:val="single" w:sz="4" w:space="0" w:color="auto"/>
              <w:bottom w:val="single" w:sz="4" w:space="0" w:color="auto"/>
              <w:right w:val="single" w:sz="4" w:space="0" w:color="auto"/>
            </w:tcBorders>
          </w:tcPr>
          <w:p w:rsidR="00D932AF" w:rsidRDefault="00D932AF">
            <w:pPr>
              <w:pStyle w:val="ConsPlusNormal"/>
              <w:jc w:val="both"/>
            </w:pPr>
          </w:p>
        </w:tc>
        <w:tc>
          <w:tcPr>
            <w:tcW w:w="2338"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Объем бюджетных ассигнований на исполнение публичных нормативных обязательств (тыс. рублей)</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7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580,8</w:t>
            </w:r>
          </w:p>
        </w:tc>
        <w:tc>
          <w:tcPr>
            <w:tcW w:w="1165"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467,4</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474,8</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255,7</w:t>
            </w:r>
          </w:p>
        </w:tc>
        <w:tc>
          <w:tcPr>
            <w:tcW w:w="1352"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168,5</w:t>
            </w:r>
          </w:p>
        </w:tc>
        <w:tc>
          <w:tcPr>
            <w:tcW w:w="1007"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80"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c>
          <w:tcPr>
            <w:tcW w:w="1143" w:type="dxa"/>
            <w:tcBorders>
              <w:top w:val="single" w:sz="4" w:space="0" w:color="auto"/>
              <w:left w:val="single" w:sz="4" w:space="0" w:color="auto"/>
              <w:bottom w:val="single" w:sz="4" w:space="0" w:color="auto"/>
              <w:right w:val="single" w:sz="4" w:space="0" w:color="auto"/>
            </w:tcBorders>
          </w:tcPr>
          <w:p w:rsidR="00D932AF" w:rsidRDefault="00D932AF">
            <w:pPr>
              <w:pStyle w:val="ConsPlusNormal"/>
            </w:pPr>
            <w:r>
              <w:t>0,0</w:t>
            </w:r>
          </w:p>
        </w:tc>
      </w:tr>
    </w:tbl>
    <w:p w:rsidR="00D932AF" w:rsidRDefault="00D932AF">
      <w:pPr>
        <w:pStyle w:val="ConsPlusNormal"/>
        <w:jc w:val="both"/>
      </w:pPr>
    </w:p>
    <w:p w:rsidR="00D932AF" w:rsidRDefault="00D932AF">
      <w:pPr>
        <w:pStyle w:val="ConsPlusNormal"/>
        <w:jc w:val="both"/>
      </w:pPr>
    </w:p>
    <w:p w:rsidR="00D932AF" w:rsidRDefault="00D932AF">
      <w:pPr>
        <w:pStyle w:val="ConsPlusNormal"/>
        <w:pBdr>
          <w:top w:val="single" w:sz="6" w:space="0" w:color="auto"/>
        </w:pBdr>
        <w:spacing w:before="100" w:after="100"/>
        <w:jc w:val="both"/>
        <w:rPr>
          <w:sz w:val="2"/>
          <w:szCs w:val="2"/>
        </w:rPr>
      </w:pPr>
    </w:p>
    <w:sectPr w:rsidR="00D932AF">
      <w:headerReference w:type="default" r:id="rId59"/>
      <w:footerReference w:type="default" r:id="rId6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14" w:rsidRDefault="009D3B14">
      <w:pPr>
        <w:spacing w:after="0" w:line="240" w:lineRule="auto"/>
      </w:pPr>
      <w:r>
        <w:separator/>
      </w:r>
    </w:p>
  </w:endnote>
  <w:endnote w:type="continuationSeparator" w:id="0">
    <w:p w:rsidR="009D3B14" w:rsidRDefault="009D3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F" w:rsidRDefault="00D93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932A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6631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66313">
            <w:rPr>
              <w:noProof/>
              <w:sz w:val="20"/>
              <w:szCs w:val="20"/>
            </w:rPr>
            <w:t>13</w:t>
          </w:r>
          <w:r>
            <w:rPr>
              <w:sz w:val="20"/>
              <w:szCs w:val="20"/>
            </w:rPr>
            <w:fldChar w:fldCharType="end"/>
          </w:r>
        </w:p>
      </w:tc>
    </w:tr>
  </w:tbl>
  <w:p w:rsidR="00D932AF" w:rsidRDefault="00D932AF">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F" w:rsidRDefault="00D93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932A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66313">
            <w:rPr>
              <w:noProof/>
              <w:sz w:val="20"/>
              <w:szCs w:val="20"/>
            </w:rPr>
            <w:t>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66313">
            <w:rPr>
              <w:noProof/>
              <w:sz w:val="20"/>
              <w:szCs w:val="20"/>
            </w:rPr>
            <w:t>7</w:t>
          </w:r>
          <w:r>
            <w:rPr>
              <w:sz w:val="20"/>
              <w:szCs w:val="20"/>
            </w:rPr>
            <w:fldChar w:fldCharType="end"/>
          </w:r>
        </w:p>
      </w:tc>
    </w:tr>
  </w:tbl>
  <w:p w:rsidR="00D932AF" w:rsidRDefault="00D932AF">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F" w:rsidRDefault="00D93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932A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66313">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66313">
            <w:rPr>
              <w:noProof/>
              <w:sz w:val="20"/>
              <w:szCs w:val="20"/>
            </w:rPr>
            <w:t>34</w:t>
          </w:r>
          <w:r>
            <w:rPr>
              <w:sz w:val="20"/>
              <w:szCs w:val="20"/>
            </w:rPr>
            <w:fldChar w:fldCharType="end"/>
          </w:r>
        </w:p>
      </w:tc>
    </w:tr>
  </w:tbl>
  <w:p w:rsidR="00D932AF" w:rsidRDefault="00D932AF">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F" w:rsidRDefault="00D93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932A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A4F95">
            <w:rPr>
              <w:noProof/>
              <w:sz w:val="20"/>
              <w:szCs w:val="20"/>
            </w:rPr>
            <w:t>476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A4F95">
            <w:rPr>
              <w:noProof/>
              <w:sz w:val="20"/>
              <w:szCs w:val="20"/>
            </w:rPr>
            <w:t>476</w:t>
          </w:r>
          <w:r>
            <w:rPr>
              <w:sz w:val="20"/>
              <w:szCs w:val="20"/>
            </w:rPr>
            <w:fldChar w:fldCharType="end"/>
          </w:r>
        </w:p>
      </w:tc>
    </w:tr>
  </w:tbl>
  <w:p w:rsidR="00D932AF" w:rsidRDefault="00D932A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14" w:rsidRDefault="009D3B14">
      <w:pPr>
        <w:spacing w:after="0" w:line="240" w:lineRule="auto"/>
      </w:pPr>
      <w:r>
        <w:separator/>
      </w:r>
    </w:p>
  </w:footnote>
  <w:footnote w:type="continuationSeparator" w:id="0">
    <w:p w:rsidR="009D3B14" w:rsidRDefault="009D3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932A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sz w:val="16"/>
              <w:szCs w:val="16"/>
            </w:rPr>
          </w:pPr>
          <w:r>
            <w:rPr>
              <w:sz w:val="16"/>
              <w:szCs w:val="16"/>
            </w:rPr>
            <w:t>Постановление Правительства Москвы от 04.10.2011 N 461-ПП</w:t>
          </w:r>
          <w:r>
            <w:rPr>
              <w:sz w:val="16"/>
              <w:szCs w:val="16"/>
            </w:rPr>
            <w:br/>
            <w:t>(ред. от 27.03.2018)</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pPr>
        </w:p>
        <w:p w:rsidR="00D932AF" w:rsidRDefault="00D932A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27.12.2018</w:t>
          </w:r>
        </w:p>
      </w:tc>
    </w:tr>
  </w:tbl>
  <w:p w:rsidR="00D932AF" w:rsidRDefault="00D932AF">
    <w:pPr>
      <w:pStyle w:val="ConsPlusNormal"/>
      <w:pBdr>
        <w:bottom w:val="single" w:sz="12" w:space="0" w:color="auto"/>
      </w:pBdr>
      <w:jc w:val="center"/>
      <w:rPr>
        <w:sz w:val="2"/>
        <w:szCs w:val="2"/>
      </w:rPr>
    </w:pPr>
  </w:p>
  <w:p w:rsidR="00D932AF" w:rsidRDefault="00D932AF">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932A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sz w:val="16"/>
              <w:szCs w:val="16"/>
            </w:rPr>
          </w:pPr>
          <w:r>
            <w:rPr>
              <w:sz w:val="16"/>
              <w:szCs w:val="16"/>
            </w:rPr>
            <w:t>Постановление Правительства Москвы от 04.10.2011 N 461-ПП</w:t>
          </w:r>
          <w:r>
            <w:rPr>
              <w:sz w:val="16"/>
              <w:szCs w:val="16"/>
            </w:rPr>
            <w:br/>
            <w:t>(ред. от 27.03.2018)</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pPr>
        </w:p>
        <w:p w:rsidR="00D932AF" w:rsidRDefault="00D932A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27.12.2018</w:t>
          </w:r>
        </w:p>
      </w:tc>
    </w:tr>
  </w:tbl>
  <w:p w:rsidR="00D932AF" w:rsidRDefault="00D932AF">
    <w:pPr>
      <w:pStyle w:val="ConsPlusNormal"/>
      <w:pBdr>
        <w:bottom w:val="single" w:sz="12" w:space="0" w:color="auto"/>
      </w:pBdr>
      <w:jc w:val="center"/>
      <w:rPr>
        <w:sz w:val="2"/>
        <w:szCs w:val="2"/>
      </w:rPr>
    </w:pPr>
  </w:p>
  <w:p w:rsidR="00D932AF" w:rsidRDefault="00D932AF">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932A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sz w:val="16"/>
              <w:szCs w:val="16"/>
            </w:rPr>
          </w:pPr>
          <w:r>
            <w:rPr>
              <w:sz w:val="16"/>
              <w:szCs w:val="16"/>
            </w:rPr>
            <w:t>Постановление Правительства Москвы от 04.10.2011 N 461-ПП</w:t>
          </w:r>
          <w:r>
            <w:rPr>
              <w:sz w:val="16"/>
              <w:szCs w:val="16"/>
            </w:rPr>
            <w:br/>
            <w:t>(ред. от 27.03.2018)</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pPr>
        </w:p>
        <w:p w:rsidR="00D932AF" w:rsidRDefault="00D932A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27.12.2018</w:t>
          </w:r>
        </w:p>
      </w:tc>
    </w:tr>
  </w:tbl>
  <w:p w:rsidR="00D932AF" w:rsidRDefault="00D932AF">
    <w:pPr>
      <w:pStyle w:val="ConsPlusNormal"/>
      <w:pBdr>
        <w:bottom w:val="single" w:sz="12" w:space="0" w:color="auto"/>
      </w:pBdr>
      <w:jc w:val="center"/>
      <w:rPr>
        <w:sz w:val="2"/>
        <w:szCs w:val="2"/>
      </w:rPr>
    </w:pPr>
  </w:p>
  <w:p w:rsidR="00D932AF" w:rsidRDefault="00D932AF">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932A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rPr>
              <w:sz w:val="16"/>
              <w:szCs w:val="16"/>
            </w:rPr>
          </w:pPr>
          <w:r>
            <w:rPr>
              <w:sz w:val="16"/>
              <w:szCs w:val="16"/>
            </w:rPr>
            <w:t>Постановление Правительства Москвы от 04.10.2011 N 461-ПП</w:t>
          </w:r>
          <w:r>
            <w:rPr>
              <w:sz w:val="16"/>
              <w:szCs w:val="16"/>
            </w:rPr>
            <w:br/>
            <w:t>(ред. от 27.03.2018)</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center"/>
          </w:pPr>
        </w:p>
        <w:p w:rsidR="00D932AF" w:rsidRDefault="00D932A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32AF" w:rsidRDefault="00D93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27.12.2018</w:t>
          </w:r>
        </w:p>
      </w:tc>
    </w:tr>
  </w:tbl>
  <w:p w:rsidR="00D932AF" w:rsidRDefault="00D932AF">
    <w:pPr>
      <w:pStyle w:val="ConsPlusNormal"/>
      <w:pBdr>
        <w:bottom w:val="single" w:sz="12" w:space="0" w:color="auto"/>
      </w:pBdr>
      <w:jc w:val="center"/>
      <w:rPr>
        <w:sz w:val="2"/>
        <w:szCs w:val="2"/>
      </w:rPr>
    </w:pPr>
  </w:p>
  <w:p w:rsidR="00D932AF" w:rsidRDefault="00D932A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D7384"/>
    <w:rsid w:val="00344422"/>
    <w:rsid w:val="008D7384"/>
    <w:rsid w:val="009D3B14"/>
    <w:rsid w:val="00A66313"/>
    <w:rsid w:val="00D932AF"/>
    <w:rsid w:val="00FA4F95"/>
    <w:rsid w:val="00FD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LAW&amp;n=167070&amp;dst=100006&amp;fld=134" TargetMode="External"/><Relationship Id="rId18" Type="http://schemas.openxmlformats.org/officeDocument/2006/relationships/hyperlink" Target="https://login.consultant.ru/link/?req=doc&amp;base=MLAW&amp;n=154364&amp;dst=100008&amp;fld=134" TargetMode="External"/><Relationship Id="rId26" Type="http://schemas.openxmlformats.org/officeDocument/2006/relationships/footer" Target="footer1.xml"/><Relationship Id="rId39" Type="http://schemas.openxmlformats.org/officeDocument/2006/relationships/hyperlink" Target="https://login.consultant.ru/link/?req=doc&amp;base=MLAW&amp;n=170510" TargetMode="External"/><Relationship Id="rId21" Type="http://schemas.openxmlformats.org/officeDocument/2006/relationships/hyperlink" Target="https://login.consultant.ru/link/?req=doc&amp;base=MLAW&amp;n=177508&amp;dst=100006&amp;fld=134" TargetMode="External"/><Relationship Id="rId34" Type="http://schemas.openxmlformats.org/officeDocument/2006/relationships/hyperlink" Target="https://login.consultant.ru/link/?req=doc&amp;base=LAW&amp;n=292718&amp;dst=100336&amp;fld=134" TargetMode="External"/><Relationship Id="rId42" Type="http://schemas.openxmlformats.org/officeDocument/2006/relationships/hyperlink" Target="https://login.consultant.ru/link/?req=doc&amp;base=MLAW&amp;n=189497" TargetMode="External"/><Relationship Id="rId47" Type="http://schemas.openxmlformats.org/officeDocument/2006/relationships/hyperlink" Target="https://login.consultant.ru/link/?req=doc&amp;base=MLAW&amp;n=189497" TargetMode="External"/><Relationship Id="rId50" Type="http://schemas.openxmlformats.org/officeDocument/2006/relationships/hyperlink" Target="https://login.consultant.ru/link/?req=doc&amp;base=MLAW&amp;n=189497" TargetMode="External"/><Relationship Id="rId55" Type="http://schemas.openxmlformats.org/officeDocument/2006/relationships/hyperlink" Target="https://login.consultant.ru/link/?req=doc&amp;base=MLAW&amp;n=189497" TargetMode="Externa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MLAW&amp;n=177511&amp;dst=100005&amp;fld=134" TargetMode="External"/><Relationship Id="rId20" Type="http://schemas.openxmlformats.org/officeDocument/2006/relationships/hyperlink" Target="https://login.consultant.ru/link/?req=doc&amp;base=MLAW&amp;n=154364&amp;dst=100006&amp;fld=134" TargetMode="External"/><Relationship Id="rId29" Type="http://schemas.openxmlformats.org/officeDocument/2006/relationships/hyperlink" Target="https://login.consultant.ru/link/?req=doc&amp;base=LAW&amp;n=308069&amp;dst=100008&amp;fld=134" TargetMode="External"/><Relationship Id="rId41" Type="http://schemas.openxmlformats.org/officeDocument/2006/relationships/hyperlink" Target="https://login.consultant.ru/link/?req=doc&amp;base=MLAW&amp;n=189497" TargetMode="External"/><Relationship Id="rId54" Type="http://schemas.openxmlformats.org/officeDocument/2006/relationships/hyperlink" Target="https://login.consultant.ru/link/?req=doc&amp;base=MLAW&amp;n=18568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login.consultant.ru/link/?req=doc&amp;base=MLAW&amp;n=161895&amp;dst=100005&amp;fld=134" TargetMode="External"/><Relationship Id="rId24" Type="http://schemas.openxmlformats.org/officeDocument/2006/relationships/hyperlink" Target="https://login.consultant.ru/link/?req=doc&amp;base=MLAW&amp;n=185745&amp;dst=100005&amp;fld=134" TargetMode="External"/><Relationship Id="rId32" Type="http://schemas.openxmlformats.org/officeDocument/2006/relationships/footer" Target="footer3.xml"/><Relationship Id="rId37" Type="http://schemas.openxmlformats.org/officeDocument/2006/relationships/hyperlink" Target="https://login.consultant.ru/link/?req=doc&amp;base=MLAW&amp;n=185688" TargetMode="External"/><Relationship Id="rId40" Type="http://schemas.openxmlformats.org/officeDocument/2006/relationships/hyperlink" Target="https://login.consultant.ru/link/?req=doc&amp;base=MLAW&amp;n=185688" TargetMode="External"/><Relationship Id="rId45" Type="http://schemas.openxmlformats.org/officeDocument/2006/relationships/hyperlink" Target="https://login.consultant.ru/link/?req=doc&amp;base=MLAW&amp;n=185688" TargetMode="External"/><Relationship Id="rId53" Type="http://schemas.openxmlformats.org/officeDocument/2006/relationships/hyperlink" Target="https://login.consultant.ru/link/?req=doc&amp;base=MLAW&amp;n=189497" TargetMode="External"/><Relationship Id="rId58" Type="http://schemas.openxmlformats.org/officeDocument/2006/relationships/hyperlink" Target="https://login.consultant.ru/link/?req=doc&amp;base=MLAW&amp;n=140008" TargetMode="External"/><Relationship Id="rId5" Type="http://schemas.openxmlformats.org/officeDocument/2006/relationships/endnotes" Target="endnotes.xml"/><Relationship Id="rId15" Type="http://schemas.openxmlformats.org/officeDocument/2006/relationships/hyperlink" Target="https://login.consultant.ru/link/?req=doc&amp;base=MLAW&amp;n=177508&amp;dst=100005&amp;fld=134" TargetMode="External"/><Relationship Id="rId23" Type="http://schemas.openxmlformats.org/officeDocument/2006/relationships/hyperlink" Target="https://login.consultant.ru/link/?req=doc&amp;base=MLAW&amp;n=145398&amp;dst=100008&amp;fld=134" TargetMode="External"/><Relationship Id="rId28" Type="http://schemas.openxmlformats.org/officeDocument/2006/relationships/footer" Target="footer2.xml"/><Relationship Id="rId36" Type="http://schemas.openxmlformats.org/officeDocument/2006/relationships/hyperlink" Target="https://login.consultant.ru/link/?req=doc&amp;base=LAW&amp;n=292718&amp;dst=100336&amp;fld=134" TargetMode="External"/><Relationship Id="rId49" Type="http://schemas.openxmlformats.org/officeDocument/2006/relationships/hyperlink" Target="https://login.consultant.ru/link/?req=doc&amp;base=MLAW&amp;n=189497" TargetMode="External"/><Relationship Id="rId57" Type="http://schemas.openxmlformats.org/officeDocument/2006/relationships/hyperlink" Target="https://login.consultant.ru/link/?req=doc&amp;base=MLAW&amp;n=163313" TargetMode="External"/><Relationship Id="rId61" Type="http://schemas.openxmlformats.org/officeDocument/2006/relationships/fontTable" Target="fontTable.xml"/><Relationship Id="rId10" Type="http://schemas.openxmlformats.org/officeDocument/2006/relationships/hyperlink" Target="https://login.consultant.ru/link/?req=doc&amp;base=MLAW&amp;n=154364&amp;dst=100005&amp;fld=134" TargetMode="External"/><Relationship Id="rId19" Type="http://schemas.openxmlformats.org/officeDocument/2006/relationships/hyperlink" Target="https://login.consultant.ru/link/?req=doc&amp;base=MLAW&amp;n=145398&amp;dst=100006&amp;fld=134" TargetMode="External"/><Relationship Id="rId31" Type="http://schemas.openxmlformats.org/officeDocument/2006/relationships/header" Target="header3.xml"/><Relationship Id="rId44" Type="http://schemas.openxmlformats.org/officeDocument/2006/relationships/hyperlink" Target="https://login.consultant.ru/link/?req=doc&amp;base=MLAW&amp;n=189497" TargetMode="External"/><Relationship Id="rId52" Type="http://schemas.openxmlformats.org/officeDocument/2006/relationships/hyperlink" Target="https://login.consultant.ru/link/?req=doc&amp;base=MLAW&amp;n=170510" TargetMode="External"/><Relationship Id="rId6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login.consultant.ru/link/?req=doc&amp;base=MLAW&amp;n=145398&amp;dst=100005&amp;fld=134" TargetMode="External"/><Relationship Id="rId14" Type="http://schemas.openxmlformats.org/officeDocument/2006/relationships/hyperlink" Target="https://login.consultant.ru/link/?req=doc&amp;base=MLAW&amp;n=173092&amp;dst=100005&amp;fld=134" TargetMode="External"/><Relationship Id="rId22" Type="http://schemas.openxmlformats.org/officeDocument/2006/relationships/hyperlink" Target="https://login.consultant.ru/link/?req=doc&amp;base=MLAW&amp;n=145398&amp;dst=100007&amp;fld=134" TargetMode="External"/><Relationship Id="rId27" Type="http://schemas.openxmlformats.org/officeDocument/2006/relationships/header" Target="header2.xml"/><Relationship Id="rId30" Type="http://schemas.openxmlformats.org/officeDocument/2006/relationships/hyperlink" Target="https://login.consultant.ru/link/?req=doc&amp;base=LAW&amp;n=165069&amp;dst=100014&amp;fld=134" TargetMode="External"/><Relationship Id="rId35" Type="http://schemas.openxmlformats.org/officeDocument/2006/relationships/hyperlink" Target="https://login.consultant.ru/link/?req=doc&amp;base=LAW&amp;n=304404&amp;dst=42&amp;fld=134" TargetMode="External"/><Relationship Id="rId43" Type="http://schemas.openxmlformats.org/officeDocument/2006/relationships/hyperlink" Target="https://login.consultant.ru/link/?req=doc&amp;base=MLAW&amp;n=185688" TargetMode="External"/><Relationship Id="rId48" Type="http://schemas.openxmlformats.org/officeDocument/2006/relationships/hyperlink" Target="https://login.consultant.ru/link/?req=doc&amp;base=MLAW&amp;n=185688" TargetMode="External"/><Relationship Id="rId56" Type="http://schemas.openxmlformats.org/officeDocument/2006/relationships/hyperlink" Target="https://login.consultant.ru/link/?req=doc&amp;base=MLAW&amp;n=185688" TargetMode="External"/><Relationship Id="rId8" Type="http://schemas.openxmlformats.org/officeDocument/2006/relationships/hyperlink" Target="https://login.consultant.ru/link/?req=doc&amp;base=MLAW&amp;n=188597&amp;dst=100032&amp;fld=134" TargetMode="External"/><Relationship Id="rId51" Type="http://schemas.openxmlformats.org/officeDocument/2006/relationships/hyperlink" Target="https://login.consultant.ru/link/?req=doc&amp;base=MLAW&amp;n=185688" TargetMode="External"/><Relationship Id="rId3" Type="http://schemas.openxmlformats.org/officeDocument/2006/relationships/webSettings" Target="webSettings.xml"/><Relationship Id="rId12" Type="http://schemas.openxmlformats.org/officeDocument/2006/relationships/hyperlink" Target="https://login.consultant.ru/link/?req=doc&amp;base=MLAW&amp;n=162275&amp;dst=100005&amp;fld=134" TargetMode="External"/><Relationship Id="rId17" Type="http://schemas.openxmlformats.org/officeDocument/2006/relationships/hyperlink" Target="https://login.consultant.ru/link/?req=doc&amp;base=MLAW&amp;n=185745&amp;dst=100005&amp;fld=134" TargetMode="External"/><Relationship Id="rId25" Type="http://schemas.openxmlformats.org/officeDocument/2006/relationships/header" Target="header1.xml"/><Relationship Id="rId33" Type="http://schemas.openxmlformats.org/officeDocument/2006/relationships/hyperlink" Target="https://login.consultant.ru/link/?req=doc&amp;base=LAW&amp;n=304404&amp;dst=42&amp;fld=134" TargetMode="External"/><Relationship Id="rId38" Type="http://schemas.openxmlformats.org/officeDocument/2006/relationships/hyperlink" Target="https://login.consultant.ru/link/?req=doc&amp;base=MLAW&amp;n=189497" TargetMode="External"/><Relationship Id="rId46" Type="http://schemas.openxmlformats.org/officeDocument/2006/relationships/hyperlink" Target="https://login.consultant.ru/link/?req=doc&amp;base=MLAW&amp;n=185688" TargetMode="External"/><Relationship Id="rId59"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93608</Words>
  <Characters>533566</Characters>
  <Application>Microsoft Office Word</Application>
  <DocSecurity>2</DocSecurity>
  <Lines>4446</Lines>
  <Paragraphs>1251</Paragraphs>
  <ScaleCrop>false</ScaleCrop>
  <Company>КонсультантПлюс Версия 4017.00.95</Company>
  <LinksUpToDate>false</LinksUpToDate>
  <CharactersWithSpaces>625923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04.10.2011 N 461-ПП(ред. от 27.03.2018)"Об утверждении Государственной программы города Москвы "Развитие здравоохранения города Москвы (Столичное здравоохранение)"</dc:title>
  <dc:creator>user</dc:creator>
  <cp:lastModifiedBy>LegendeVivante@outlook.com</cp:lastModifiedBy>
  <cp:revision>2</cp:revision>
  <dcterms:created xsi:type="dcterms:W3CDTF">2019-04-10T19:26:00Z</dcterms:created>
  <dcterms:modified xsi:type="dcterms:W3CDTF">2019-04-10T19:26:00Z</dcterms:modified>
</cp:coreProperties>
</file>