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68" w:rsidRPr="00D81ECE" w:rsidRDefault="00E73A68" w:rsidP="00E73A68">
      <w:pPr>
        <w:pStyle w:val="2"/>
        <w:shd w:val="clear" w:color="auto" w:fill="auto"/>
        <w:spacing w:after="296" w:line="270" w:lineRule="exact"/>
        <w:jc w:val="left"/>
        <w:rPr>
          <w:b/>
          <w:sz w:val="36"/>
          <w:szCs w:val="36"/>
        </w:rPr>
      </w:pPr>
      <w:r w:rsidRPr="00D81ECE">
        <w:rPr>
          <w:b/>
          <w:sz w:val="36"/>
          <w:szCs w:val="36"/>
        </w:rPr>
        <w:t>О показателях доступности и качества медицинской помощи</w:t>
      </w:r>
    </w:p>
    <w:p w:rsidR="00E73A68" w:rsidRPr="00D81ECE" w:rsidRDefault="00E73A68" w:rsidP="00E73A68">
      <w:pPr>
        <w:pStyle w:val="2"/>
        <w:shd w:val="clear" w:color="auto" w:fill="auto"/>
        <w:spacing w:after="356"/>
        <w:ind w:left="20" w:right="20" w:firstLine="540"/>
        <w:jc w:val="both"/>
        <w:rPr>
          <w:sz w:val="28"/>
          <w:szCs w:val="28"/>
        </w:rPr>
      </w:pPr>
      <w:r w:rsidRPr="00D81ECE">
        <w:rPr>
          <w:sz w:val="28"/>
          <w:szCs w:val="28"/>
        </w:rPr>
        <w:t xml:space="preserve">В соответствии с </w:t>
      </w:r>
      <w:r w:rsidRPr="00E73A68">
        <w:rPr>
          <w:sz w:val="28"/>
          <w:szCs w:val="28"/>
          <w:u w:val="single"/>
        </w:rPr>
        <w:t>Территориальной программой государственных гарантий бесплатного оказания гражданам медицинской помощи в городе Москве на 2020 и на плановый период 2021 и 2022 годов устанавливаются целевые значения критериев доступности и качества медицинской помощи</w:t>
      </w:r>
      <w:r w:rsidRPr="00E73A68">
        <w:rPr>
          <w:sz w:val="28"/>
          <w:szCs w:val="28"/>
          <w:u w:val="single"/>
          <w:vertAlign w:val="superscript"/>
        </w:rPr>
        <w:t>5</w:t>
      </w:r>
      <w:r w:rsidRPr="00D81ECE">
        <w:rPr>
          <w:sz w:val="28"/>
          <w:szCs w:val="28"/>
        </w:rPr>
        <w:t>, на основе которых комплексно оценивается уровень и динамика следующих показателей: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15"/>
        <w:gridCol w:w="5245"/>
        <w:gridCol w:w="1417"/>
        <w:gridCol w:w="1418"/>
        <w:gridCol w:w="1559"/>
      </w:tblGrid>
      <w:tr w:rsidR="00E73A68" w:rsidRPr="00D81ECE" w:rsidTr="00E73A68"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317" w:lineRule="exact"/>
              <w:ind w:right="240"/>
              <w:jc w:val="both"/>
              <w:rPr>
                <w:b/>
                <w:sz w:val="32"/>
                <w:szCs w:val="32"/>
              </w:rPr>
            </w:pPr>
            <w:r w:rsidRPr="00D81ECE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D81ECE">
              <w:rPr>
                <w:b/>
                <w:sz w:val="32"/>
                <w:szCs w:val="32"/>
              </w:rPr>
              <w:t>п</w:t>
            </w:r>
            <w:proofErr w:type="gramEnd"/>
            <w:r w:rsidRPr="00D81ECE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b/>
                <w:sz w:val="32"/>
                <w:szCs w:val="32"/>
              </w:rPr>
            </w:pPr>
            <w:r w:rsidRPr="00D81ECE">
              <w:rPr>
                <w:b/>
                <w:sz w:val="32"/>
                <w:szCs w:val="32"/>
              </w:rPr>
              <w:t>Наименование критериев качества медицинской помощи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00"/>
              <w:jc w:val="both"/>
              <w:rPr>
                <w:b/>
                <w:sz w:val="32"/>
                <w:szCs w:val="32"/>
              </w:rPr>
            </w:pPr>
            <w:r w:rsidRPr="00D81ECE">
              <w:rPr>
                <w:b/>
                <w:sz w:val="32"/>
                <w:szCs w:val="32"/>
              </w:rPr>
              <w:t>2020 год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00"/>
              <w:jc w:val="both"/>
              <w:rPr>
                <w:b/>
                <w:sz w:val="32"/>
                <w:szCs w:val="32"/>
              </w:rPr>
            </w:pPr>
            <w:r w:rsidRPr="00D81ECE">
              <w:rPr>
                <w:b/>
                <w:sz w:val="32"/>
                <w:szCs w:val="32"/>
              </w:rPr>
              <w:t>2021 год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80"/>
              <w:jc w:val="both"/>
              <w:rPr>
                <w:b/>
                <w:sz w:val="32"/>
                <w:szCs w:val="32"/>
              </w:rPr>
            </w:pPr>
            <w:r w:rsidRPr="00D81ECE">
              <w:rPr>
                <w:b/>
                <w:sz w:val="32"/>
                <w:szCs w:val="32"/>
              </w:rPr>
              <w:t>2022 год</w:t>
            </w:r>
          </w:p>
        </w:tc>
      </w:tr>
      <w:tr w:rsidR="00E73A68" w:rsidRPr="00D81ECE" w:rsidTr="00E73A68"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right="240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317" w:lineRule="exact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 xml:space="preserve">Удовлетворенность населения медицинской помощью (проценты от числа </w:t>
            </w:r>
            <w:proofErr w:type="gramStart"/>
            <w:r w:rsidRPr="00D81ECE">
              <w:rPr>
                <w:sz w:val="28"/>
                <w:szCs w:val="28"/>
              </w:rPr>
              <w:t>опрошенных</w:t>
            </w:r>
            <w:proofErr w:type="gramEnd"/>
            <w:r w:rsidRPr="00D81ECE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6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76,0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77,0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2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78,0</w:t>
            </w:r>
          </w:p>
        </w:tc>
      </w:tr>
      <w:tr w:rsidR="00E73A68" w:rsidRPr="00D81ECE" w:rsidTr="00E73A68"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right="240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2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6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304,0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304,0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2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304,0</w:t>
            </w:r>
          </w:p>
        </w:tc>
      </w:tr>
      <w:tr w:rsidR="00E73A68" w:rsidRPr="00D81ECE" w:rsidTr="00E73A68"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right="240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3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 xml:space="preserve">Доля </w:t>
            </w:r>
            <w:proofErr w:type="gramStart"/>
            <w:r w:rsidRPr="00D81ECE">
              <w:rPr>
                <w:sz w:val="28"/>
                <w:szCs w:val="28"/>
              </w:rPr>
              <w:t>умерших</w:t>
            </w:r>
            <w:proofErr w:type="gramEnd"/>
            <w:r w:rsidRPr="00D81ECE">
              <w:rPr>
                <w:sz w:val="28"/>
                <w:szCs w:val="28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6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34,0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33,0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2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33,0</w:t>
            </w:r>
          </w:p>
        </w:tc>
      </w:tr>
      <w:tr w:rsidR="00E73A68" w:rsidRPr="00D81ECE" w:rsidTr="00E73A68">
        <w:trPr>
          <w:trHeight w:val="859"/>
        </w:trPr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80"/>
              <w:jc w:val="left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4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Материнская смертность (на 100 тыс. человек, родившихся живыми)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2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10,5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10,4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60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10,4</w:t>
            </w:r>
          </w:p>
        </w:tc>
      </w:tr>
      <w:tr w:rsidR="00E73A68" w:rsidRPr="00D81ECE" w:rsidTr="00E73A68">
        <w:trPr>
          <w:trHeight w:val="859"/>
        </w:trPr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80"/>
              <w:jc w:val="left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5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Младенческая смертность (на 1 тыс. человек, родившихся живыми)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2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5,3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5,2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60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5Д</w:t>
            </w:r>
          </w:p>
        </w:tc>
      </w:tr>
      <w:tr w:rsidR="00E73A68" w:rsidRPr="00D81ECE" w:rsidTr="00E73A68">
        <w:trPr>
          <w:trHeight w:val="1181"/>
        </w:trPr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6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 xml:space="preserve">Доля </w:t>
            </w:r>
            <w:proofErr w:type="gramStart"/>
            <w:r w:rsidRPr="00D81ECE">
              <w:rPr>
                <w:sz w:val="28"/>
                <w:szCs w:val="28"/>
              </w:rPr>
              <w:t>умерших</w:t>
            </w:r>
            <w:proofErr w:type="gramEnd"/>
            <w:r w:rsidRPr="00D81ECE">
              <w:rPr>
                <w:sz w:val="28"/>
                <w:szCs w:val="28"/>
              </w:rPr>
              <w:t xml:space="preserve"> в возрасте до 1 года на дому в общем количестве умерших в возрасте до 1 года (проценты)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2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5,7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5,6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60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5,5</w:t>
            </w:r>
          </w:p>
        </w:tc>
      </w:tr>
      <w:tr w:rsidR="00E73A68" w:rsidRPr="00D81ECE" w:rsidTr="00E73A68">
        <w:trPr>
          <w:trHeight w:val="854"/>
        </w:trPr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7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317" w:lineRule="exact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Смертность детей в возрасте 0-4 лет (на 1 тыс. родившихся живыми)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2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6,8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6,5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60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6,4</w:t>
            </w:r>
          </w:p>
        </w:tc>
      </w:tr>
      <w:tr w:rsidR="00E73A68" w:rsidRPr="00D81ECE" w:rsidTr="00E73A68">
        <w:trPr>
          <w:trHeight w:val="859"/>
        </w:trPr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8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326" w:lineRule="exact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Смертность населения (число умерших на 1 тыс. человек населения)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2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9,86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9,84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60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9,83</w:t>
            </w:r>
          </w:p>
        </w:tc>
      </w:tr>
      <w:tr w:rsidR="00E73A68" w:rsidRPr="00D81ECE" w:rsidTr="00E73A68">
        <w:trPr>
          <w:trHeight w:val="1181"/>
        </w:trPr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Доля умерших в возрасте 0-4 лет на дому в общем количестве умерших в возрасте 0-4 лет (проценты)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2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6,5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6,4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60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6,3</w:t>
            </w:r>
          </w:p>
        </w:tc>
      </w:tr>
      <w:tr w:rsidR="00E73A68" w:rsidRPr="00D81ECE" w:rsidTr="00E73A68">
        <w:trPr>
          <w:trHeight w:val="1181"/>
        </w:trPr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10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Смертность детей в возрасте 0-17 лет (на 100 тыс. детей соответствующего возраста)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2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61,0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60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59,0</w:t>
            </w:r>
          </w:p>
        </w:tc>
      </w:tr>
      <w:tr w:rsidR="00E73A68" w:rsidRPr="00D81ECE" w:rsidTr="00E73A68">
        <w:trPr>
          <w:trHeight w:val="1181"/>
        </w:trPr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11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Доля умерших в возрасте 0-17 лет на дому в общем количестве умерших в возрасте 0-17 лет (проценты)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2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9,4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9,4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60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9,4</w:t>
            </w:r>
          </w:p>
        </w:tc>
      </w:tr>
      <w:tr w:rsidR="00E73A68" w:rsidRPr="00D81ECE" w:rsidTr="00E73A68">
        <w:trPr>
          <w:trHeight w:val="2146"/>
        </w:trPr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12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(проценты)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2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19,9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19,9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60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19,9</w:t>
            </w:r>
          </w:p>
        </w:tc>
      </w:tr>
      <w:tr w:rsidR="00E73A68" w:rsidRPr="00D81ECE" w:rsidTr="00E73A68">
        <w:trPr>
          <w:trHeight w:val="2798"/>
        </w:trPr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13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(проценты)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2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2,1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60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2,3</w:t>
            </w:r>
          </w:p>
        </w:tc>
      </w:tr>
      <w:tr w:rsidR="00E73A68" w:rsidRPr="00D81ECE" w:rsidTr="00E73A68">
        <w:trPr>
          <w:trHeight w:val="2794"/>
        </w:trPr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6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14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 w:rsidRPr="00D81ECE">
              <w:rPr>
                <w:sz w:val="28"/>
                <w:szCs w:val="28"/>
              </w:rPr>
              <w:t>с даты установления</w:t>
            </w:r>
            <w:proofErr w:type="gramEnd"/>
            <w:r w:rsidRPr="00D81ECE">
              <w:rPr>
                <w:sz w:val="28"/>
                <w:szCs w:val="28"/>
              </w:rP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 (проценты)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56,9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57,8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6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58,7</w:t>
            </w:r>
          </w:p>
        </w:tc>
      </w:tr>
      <w:tr w:rsidR="00E73A68" w:rsidRPr="00D81ECE" w:rsidTr="00E73A68">
        <w:trPr>
          <w:trHeight w:val="2146"/>
        </w:trPr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6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(проценты)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62,0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62,3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6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62,5</w:t>
            </w:r>
          </w:p>
        </w:tc>
      </w:tr>
      <w:tr w:rsidR="00E73A68" w:rsidRPr="00D81ECE" w:rsidTr="00E73A68">
        <w:trPr>
          <w:trHeight w:val="2146"/>
        </w:trPr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6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16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взятыми под диспансерное наблюдение (проценты)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27,2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27,4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6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27,6</w:t>
            </w:r>
          </w:p>
        </w:tc>
      </w:tr>
      <w:tr w:rsidR="00E73A68" w:rsidRPr="00D81ECE" w:rsidTr="00E73A68">
        <w:trPr>
          <w:trHeight w:val="2146"/>
        </w:trPr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6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17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 (проценты)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56,0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57,0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6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58,0</w:t>
            </w:r>
          </w:p>
        </w:tc>
      </w:tr>
      <w:tr w:rsidR="00E73A68" w:rsidRPr="00D81ECE" w:rsidTr="00E73A68">
        <w:trPr>
          <w:trHeight w:val="1502"/>
        </w:trPr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6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18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 (проценты)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0,8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6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0,8</w:t>
            </w:r>
          </w:p>
        </w:tc>
      </w:tr>
      <w:tr w:rsidR="00E73A68" w:rsidRPr="00D81ECE" w:rsidTr="00E73A68">
        <w:trPr>
          <w:trHeight w:val="2155"/>
        </w:trPr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6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19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 xml:space="preserve">Доля пациентов с инфарктом миокарда, госпитализированных </w:t>
            </w:r>
            <w:proofErr w:type="gramStart"/>
            <w:r w:rsidRPr="00D81ECE">
              <w:rPr>
                <w:sz w:val="28"/>
                <w:szCs w:val="28"/>
              </w:rPr>
              <w:t>в первые</w:t>
            </w:r>
            <w:proofErr w:type="gramEnd"/>
            <w:r w:rsidRPr="00D81ECE">
              <w:rPr>
                <w:sz w:val="28"/>
                <w:szCs w:val="28"/>
              </w:rPr>
              <w:t xml:space="preserve"> 12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6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73,0</w:t>
            </w:r>
          </w:p>
        </w:tc>
      </w:tr>
      <w:tr w:rsidR="00E73A68" w:rsidRPr="00D81ECE" w:rsidTr="00E73A68">
        <w:trPr>
          <w:trHeight w:val="2155"/>
        </w:trPr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20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D81ECE">
              <w:rPr>
                <w:sz w:val="28"/>
                <w:szCs w:val="28"/>
              </w:rPr>
              <w:t>стентирование</w:t>
            </w:r>
            <w:proofErr w:type="spellEnd"/>
            <w:r w:rsidRPr="00D81ECE">
              <w:rPr>
                <w:sz w:val="28"/>
                <w:szCs w:val="28"/>
              </w:rPr>
              <w:t xml:space="preserve"> коронарных артерий, в общем количестве пациентов с острым инфарктом миокарда, имеющих показания к его проведению (проценты)</w:t>
            </w:r>
            <w:r w:rsidRPr="00D81EC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81,0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83,0</w:t>
            </w:r>
          </w:p>
        </w:tc>
      </w:tr>
      <w:tr w:rsidR="00E73A68" w:rsidRPr="00D81ECE" w:rsidTr="00E73A68">
        <w:trPr>
          <w:trHeight w:val="2155"/>
        </w:trPr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 xml:space="preserve">Доля пациентов с острым и повторным инфарктом миокарда, которым выездной бригадой </w:t>
            </w:r>
            <w:proofErr w:type="gramStart"/>
            <w:r w:rsidRPr="00D81ECE">
              <w:rPr>
                <w:sz w:val="28"/>
                <w:szCs w:val="28"/>
              </w:rPr>
              <w:t>проведен</w:t>
            </w:r>
            <w:proofErr w:type="gramEnd"/>
            <w:r w:rsidRPr="00D81ECE">
              <w:rPr>
                <w:sz w:val="28"/>
                <w:szCs w:val="28"/>
              </w:rPr>
              <w:t xml:space="preserve"> </w:t>
            </w:r>
            <w:proofErr w:type="spellStart"/>
            <w:r w:rsidRPr="00D81ECE">
              <w:rPr>
                <w:sz w:val="28"/>
                <w:szCs w:val="28"/>
              </w:rPr>
              <w:t>тромболизис</w:t>
            </w:r>
            <w:proofErr w:type="spellEnd"/>
            <w:r w:rsidRPr="00D81ECE">
              <w:rPr>
                <w:sz w:val="28"/>
                <w:szCs w:val="28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</w:t>
            </w:r>
          </w:p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медицинской помощи (проценты)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97,0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99,0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99,0</w:t>
            </w:r>
          </w:p>
        </w:tc>
      </w:tr>
      <w:tr w:rsidR="00E73A68" w:rsidRPr="00D81ECE" w:rsidTr="00E73A68">
        <w:trPr>
          <w:trHeight w:val="2155"/>
        </w:trPr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22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D81ECE">
              <w:rPr>
                <w:sz w:val="28"/>
                <w:szCs w:val="28"/>
              </w:rPr>
              <w:t>тромболитическая</w:t>
            </w:r>
            <w:proofErr w:type="spellEnd"/>
            <w:r w:rsidRPr="00D81ECE">
              <w:rPr>
                <w:sz w:val="28"/>
                <w:szCs w:val="28"/>
              </w:rPr>
              <w:t xml:space="preserve"> терапия, в общем количестве пациентов с острым инфарктом миокарда, имеющих</w:t>
            </w:r>
          </w:p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показания к ее проведению (проценты)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97,0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99,0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99,0</w:t>
            </w:r>
          </w:p>
        </w:tc>
      </w:tr>
      <w:tr w:rsidR="00E73A68" w:rsidRPr="00D81ECE" w:rsidTr="00E73A68">
        <w:trPr>
          <w:trHeight w:val="2155"/>
        </w:trPr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23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D81ECE">
              <w:rPr>
                <w:sz w:val="28"/>
                <w:szCs w:val="28"/>
              </w:rPr>
              <w:t>в первые</w:t>
            </w:r>
            <w:proofErr w:type="gramEnd"/>
            <w:r w:rsidRPr="00D81ECE">
              <w:rPr>
                <w:sz w:val="28"/>
                <w:szCs w:val="28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(проценты)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32,0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32,5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32,8</w:t>
            </w:r>
          </w:p>
        </w:tc>
      </w:tr>
      <w:tr w:rsidR="00E73A68" w:rsidRPr="00D81ECE" w:rsidTr="00E73A68">
        <w:trPr>
          <w:trHeight w:val="2155"/>
        </w:trPr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24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D81ECE">
              <w:rPr>
                <w:sz w:val="28"/>
                <w:szCs w:val="28"/>
              </w:rPr>
              <w:t>тромболитическая</w:t>
            </w:r>
            <w:proofErr w:type="spellEnd"/>
            <w:r w:rsidRPr="00D81ECE">
              <w:rPr>
                <w:sz w:val="28"/>
                <w:szCs w:val="28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D81ECE">
              <w:rPr>
                <w:sz w:val="28"/>
                <w:szCs w:val="28"/>
              </w:rPr>
              <w:t>в первые</w:t>
            </w:r>
            <w:proofErr w:type="gramEnd"/>
            <w:r w:rsidRPr="00D81ECE">
              <w:rPr>
                <w:sz w:val="28"/>
                <w:szCs w:val="28"/>
              </w:rPr>
              <w:t xml:space="preserve"> 6 часов от начала заболевания (проценты)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97,0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4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97,5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97,5</w:t>
            </w:r>
          </w:p>
        </w:tc>
      </w:tr>
      <w:tr w:rsidR="00E73A68" w:rsidRPr="00D81ECE" w:rsidTr="00E73A68">
        <w:trPr>
          <w:trHeight w:val="2155"/>
        </w:trPr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D81ECE">
              <w:rPr>
                <w:sz w:val="28"/>
                <w:szCs w:val="28"/>
              </w:rPr>
              <w:t>тромболитическая</w:t>
            </w:r>
            <w:proofErr w:type="spellEnd"/>
            <w:r w:rsidRPr="00D81ECE">
              <w:rPr>
                <w:sz w:val="28"/>
                <w:szCs w:val="28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0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4,7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2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5Д</w:t>
            </w:r>
          </w:p>
        </w:tc>
      </w:tr>
      <w:tr w:rsidR="00E73A68" w:rsidRPr="00D81ECE" w:rsidTr="00E73A68">
        <w:trPr>
          <w:trHeight w:val="1371"/>
        </w:trPr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26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0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2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15,0</w:t>
            </w:r>
          </w:p>
        </w:tc>
      </w:tr>
      <w:tr w:rsidR="00E73A68" w:rsidRPr="00D81ECE" w:rsidTr="00E73A68">
        <w:trPr>
          <w:trHeight w:val="2155"/>
        </w:trPr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27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(проценты)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0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8,5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2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8,6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8,7</w:t>
            </w:r>
          </w:p>
        </w:tc>
      </w:tr>
      <w:tr w:rsidR="00E73A68" w:rsidRPr="00D81ECE" w:rsidTr="00E73A68">
        <w:trPr>
          <w:trHeight w:val="1938"/>
        </w:trPr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28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(проценты)</w:t>
            </w:r>
            <w:r w:rsidRPr="00D81EC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0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98,5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2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98,6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98,7</w:t>
            </w:r>
          </w:p>
        </w:tc>
      </w:tr>
      <w:tr w:rsidR="00E73A68" w:rsidRPr="00D81ECE" w:rsidTr="00E73A68">
        <w:trPr>
          <w:trHeight w:val="1757"/>
        </w:trPr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40"/>
              <w:jc w:val="both"/>
              <w:rPr>
                <w:sz w:val="28"/>
                <w:szCs w:val="28"/>
              </w:rPr>
            </w:pPr>
            <w:bookmarkStart w:id="0" w:name="_GoBack" w:colFirst="1" w:colLast="1"/>
            <w:r w:rsidRPr="00D81ECE">
              <w:rPr>
                <w:sz w:val="28"/>
                <w:szCs w:val="28"/>
              </w:rPr>
              <w:t>29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 (проценты)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0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63,0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2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70,0</w:t>
            </w:r>
          </w:p>
        </w:tc>
      </w:tr>
      <w:bookmarkEnd w:id="0"/>
      <w:tr w:rsidR="00E73A68" w:rsidRPr="00D81ECE" w:rsidTr="00E73A68">
        <w:trPr>
          <w:trHeight w:val="2155"/>
        </w:trPr>
        <w:tc>
          <w:tcPr>
            <w:tcW w:w="802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30</w:t>
            </w:r>
          </w:p>
        </w:tc>
        <w:tc>
          <w:tcPr>
            <w:tcW w:w="5260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Доля пациентов, получающих обезболивание в рамках оказания паллиативной медицинской помощи, в общем расчетном количестве пациентов, по факту нуждающихся в обезболивании при оказании паллиативной медицинской помощи (проценты)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0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2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100</w:t>
            </w:r>
          </w:p>
        </w:tc>
      </w:tr>
      <w:tr w:rsidR="00E73A68" w:rsidRPr="00D81ECE" w:rsidTr="00E73A68">
        <w:trPr>
          <w:trHeight w:val="985"/>
        </w:trPr>
        <w:tc>
          <w:tcPr>
            <w:tcW w:w="817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317" w:lineRule="exact"/>
              <w:ind w:right="240"/>
              <w:jc w:val="both"/>
              <w:rPr>
                <w:b/>
                <w:sz w:val="32"/>
                <w:szCs w:val="32"/>
              </w:rPr>
            </w:pPr>
            <w:r w:rsidRPr="00D81ECE">
              <w:rPr>
                <w:b/>
                <w:sz w:val="32"/>
                <w:szCs w:val="32"/>
              </w:rPr>
              <w:lastRenderedPageBreak/>
              <w:t xml:space="preserve">№ </w:t>
            </w:r>
            <w:proofErr w:type="gramStart"/>
            <w:r w:rsidRPr="00D81ECE">
              <w:rPr>
                <w:b/>
                <w:sz w:val="32"/>
                <w:szCs w:val="32"/>
              </w:rPr>
              <w:t>п</w:t>
            </w:r>
            <w:proofErr w:type="gramEnd"/>
            <w:r w:rsidRPr="00D81ECE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5245" w:type="dxa"/>
          </w:tcPr>
          <w:p w:rsidR="00E73A68" w:rsidRPr="00D81ECE" w:rsidRDefault="00E73A68" w:rsidP="00454D6E">
            <w:pPr>
              <w:pStyle w:val="2"/>
              <w:shd w:val="clear" w:color="auto" w:fill="auto"/>
              <w:ind w:left="240" w:firstLine="580"/>
              <w:jc w:val="both"/>
              <w:rPr>
                <w:b/>
                <w:sz w:val="32"/>
                <w:szCs w:val="32"/>
              </w:rPr>
            </w:pPr>
            <w:r w:rsidRPr="00D81ECE">
              <w:rPr>
                <w:b/>
                <w:sz w:val="32"/>
                <w:szCs w:val="32"/>
              </w:rPr>
              <w:t>Наименование критериев доступности медицинской помощи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340"/>
              <w:jc w:val="both"/>
              <w:rPr>
                <w:b/>
                <w:sz w:val="32"/>
                <w:szCs w:val="32"/>
              </w:rPr>
            </w:pPr>
            <w:r w:rsidRPr="00D81ECE">
              <w:rPr>
                <w:b/>
                <w:sz w:val="32"/>
                <w:szCs w:val="32"/>
              </w:rPr>
              <w:t>2020 год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32"/>
                <w:szCs w:val="32"/>
              </w:rPr>
            </w:pPr>
            <w:r w:rsidRPr="00D81ECE">
              <w:rPr>
                <w:b/>
                <w:sz w:val="32"/>
                <w:szCs w:val="32"/>
              </w:rPr>
              <w:t>2021 год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80"/>
              <w:jc w:val="both"/>
              <w:rPr>
                <w:b/>
                <w:sz w:val="32"/>
                <w:szCs w:val="32"/>
              </w:rPr>
            </w:pPr>
            <w:r w:rsidRPr="00D81ECE">
              <w:rPr>
                <w:b/>
                <w:sz w:val="32"/>
                <w:szCs w:val="32"/>
              </w:rPr>
              <w:t>2022 год</w:t>
            </w:r>
          </w:p>
        </w:tc>
      </w:tr>
      <w:tr w:rsidR="00E73A68" w:rsidRPr="00D81ECE" w:rsidTr="00E73A68">
        <w:trPr>
          <w:trHeight w:val="705"/>
        </w:trPr>
        <w:tc>
          <w:tcPr>
            <w:tcW w:w="817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right="2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Обеспеченность населения врачами (на 10 тыс. человек населения)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41,5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41,3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6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41,0</w:t>
            </w:r>
          </w:p>
        </w:tc>
      </w:tr>
      <w:tr w:rsidR="00E73A68" w:rsidRPr="00D81ECE" w:rsidTr="00E73A68">
        <w:trPr>
          <w:trHeight w:val="1274"/>
        </w:trPr>
        <w:tc>
          <w:tcPr>
            <w:tcW w:w="817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right="2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1.1</w:t>
            </w:r>
          </w:p>
        </w:tc>
        <w:tc>
          <w:tcPr>
            <w:tcW w:w="5245" w:type="dxa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Обеспеченность населения врачами, оказывающими медицинскую помощь в амбулаторных условиях (на 10 тыс. человек населения)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22,0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6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22,1</w:t>
            </w:r>
          </w:p>
        </w:tc>
      </w:tr>
      <w:tr w:rsidR="00E73A68" w:rsidRPr="00D81ECE" w:rsidTr="00E73A68">
        <w:trPr>
          <w:trHeight w:val="1521"/>
        </w:trPr>
        <w:tc>
          <w:tcPr>
            <w:tcW w:w="817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right="2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1.2</w:t>
            </w:r>
          </w:p>
        </w:tc>
        <w:tc>
          <w:tcPr>
            <w:tcW w:w="5245" w:type="dxa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Обеспеченность населения врачами, оказывающими медицинскую помощь в стационарных условиях (на 10 тыс. человек населения)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17,7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17,6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6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17,5</w:t>
            </w:r>
          </w:p>
        </w:tc>
      </w:tr>
      <w:tr w:rsidR="00E73A68" w:rsidRPr="00D81ECE" w:rsidTr="00E73A68">
        <w:trPr>
          <w:trHeight w:val="1124"/>
        </w:trPr>
        <w:tc>
          <w:tcPr>
            <w:tcW w:w="817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right="2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Обеспеченность населения средним медицинским персоналом (на 10 тыс. человек населения)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67,8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67,4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6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67,0</w:t>
            </w:r>
          </w:p>
        </w:tc>
      </w:tr>
      <w:tr w:rsidR="00E73A68" w:rsidRPr="00D81ECE" w:rsidTr="00E73A68">
        <w:trPr>
          <w:trHeight w:val="1507"/>
        </w:trPr>
        <w:tc>
          <w:tcPr>
            <w:tcW w:w="817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right="2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2.1</w:t>
            </w:r>
          </w:p>
        </w:tc>
        <w:tc>
          <w:tcPr>
            <w:tcW w:w="5245" w:type="dxa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Обеспеченность населения средним медицинским персоналом, оказывающим медицинскую помощь в амбулаторных условиях (на 10 тыс. человек населения)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24,4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24,3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6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22,7</w:t>
            </w:r>
          </w:p>
        </w:tc>
      </w:tr>
      <w:tr w:rsidR="00E73A68" w:rsidRPr="00D81ECE" w:rsidTr="00E73A68">
        <w:trPr>
          <w:trHeight w:val="1547"/>
        </w:trPr>
        <w:tc>
          <w:tcPr>
            <w:tcW w:w="817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right="2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2.2</w:t>
            </w:r>
          </w:p>
        </w:tc>
        <w:tc>
          <w:tcPr>
            <w:tcW w:w="5245" w:type="dxa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Обеспеченность населения средним медицинским персоналом, оказывающим медицинскую помощь в стационарных условиях (на 10 тыс. человек населения)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36,0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35,8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6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35,6</w:t>
            </w:r>
          </w:p>
        </w:tc>
      </w:tr>
      <w:tr w:rsidR="00E73A68" w:rsidRPr="00D81ECE" w:rsidTr="00E73A68">
        <w:trPr>
          <w:trHeight w:val="1609"/>
        </w:trPr>
        <w:tc>
          <w:tcPr>
            <w:tcW w:w="817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right="2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6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5Д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6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5,5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6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5,8</w:t>
            </w:r>
          </w:p>
        </w:tc>
      </w:tr>
      <w:tr w:rsidR="00E73A68" w:rsidRPr="00D81ECE" w:rsidTr="00E73A68">
        <w:trPr>
          <w:trHeight w:val="1769"/>
        </w:trPr>
        <w:tc>
          <w:tcPr>
            <w:tcW w:w="817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30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317" w:lineRule="exact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 xml:space="preserve">Доля расходов </w:t>
            </w:r>
            <w:proofErr w:type="gramStart"/>
            <w:r w:rsidRPr="00D81ECE">
              <w:rPr>
                <w:sz w:val="28"/>
                <w:szCs w:val="28"/>
              </w:rPr>
              <w:t>на оказание медицинской помощи в амбулаторных условиях в неотложной форме в общих расходах на реализацию</w:t>
            </w:r>
            <w:proofErr w:type="gramEnd"/>
            <w:r w:rsidRPr="00D81ECE">
              <w:rPr>
                <w:sz w:val="28"/>
                <w:szCs w:val="28"/>
              </w:rPr>
              <w:t xml:space="preserve"> Территориальной программы (проценты)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6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1,5</w:t>
            </w:r>
          </w:p>
        </w:tc>
      </w:tr>
      <w:tr w:rsidR="00E73A68" w:rsidRPr="00D81ECE" w:rsidTr="00E73A68">
        <w:trPr>
          <w:trHeight w:val="1256"/>
        </w:trPr>
        <w:tc>
          <w:tcPr>
            <w:tcW w:w="817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30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317" w:lineRule="exact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Доля охвата диспансеризацией взрослого населения, подлежащего диспансеризации (проценты)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98,5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98,6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98,7</w:t>
            </w:r>
          </w:p>
        </w:tc>
      </w:tr>
      <w:tr w:rsidR="00E73A68" w:rsidRPr="00D81ECE" w:rsidTr="00E73A68">
        <w:trPr>
          <w:trHeight w:val="1699"/>
        </w:trPr>
        <w:tc>
          <w:tcPr>
            <w:tcW w:w="817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30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 (проценты)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94,4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94,5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94,6</w:t>
            </w:r>
          </w:p>
        </w:tc>
      </w:tr>
      <w:tr w:rsidR="00E73A68" w:rsidRPr="00D81ECE" w:rsidTr="00E73A68">
        <w:trPr>
          <w:trHeight w:val="1553"/>
        </w:trPr>
        <w:tc>
          <w:tcPr>
            <w:tcW w:w="817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30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Доля охвата профилактическими медицинскими осмотрами детей, подлежащих профилактическим медицинским осмотрам (проценты)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99,0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99,1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99,2</w:t>
            </w:r>
          </w:p>
        </w:tc>
      </w:tr>
      <w:tr w:rsidR="00E73A68" w:rsidRPr="00D81ECE" w:rsidTr="00E73A68">
        <w:trPr>
          <w:trHeight w:val="2155"/>
        </w:trPr>
        <w:tc>
          <w:tcPr>
            <w:tcW w:w="817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30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6,1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6,1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6,1</w:t>
            </w:r>
          </w:p>
        </w:tc>
      </w:tr>
      <w:tr w:rsidR="00E73A68" w:rsidRPr="00D81ECE" w:rsidTr="00E73A68">
        <w:trPr>
          <w:trHeight w:val="2155"/>
        </w:trPr>
        <w:tc>
          <w:tcPr>
            <w:tcW w:w="817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30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(проценты)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64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100</w:t>
            </w:r>
          </w:p>
        </w:tc>
      </w:tr>
      <w:tr w:rsidR="00E73A68" w:rsidRPr="00D81ECE" w:rsidTr="00E73A68">
        <w:trPr>
          <w:trHeight w:val="1410"/>
        </w:trPr>
        <w:tc>
          <w:tcPr>
            <w:tcW w:w="817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30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326" w:lineRule="exact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Доля женщин, которым проведено экстракорпоральное оплодотворение,</w:t>
            </w:r>
          </w:p>
          <w:p w:rsidR="00E73A68" w:rsidRPr="00D81ECE" w:rsidRDefault="00E73A68" w:rsidP="00454D6E">
            <w:pPr>
              <w:pStyle w:val="2"/>
              <w:shd w:val="clear" w:color="auto" w:fill="auto"/>
              <w:spacing w:line="326" w:lineRule="exact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в общем количестве женщин с бесплодием (проценты)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75,5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75,9</w:t>
            </w:r>
          </w:p>
        </w:tc>
      </w:tr>
      <w:tr w:rsidR="00E73A68" w:rsidRPr="00D81ECE" w:rsidTr="00E73A68">
        <w:trPr>
          <w:trHeight w:val="1685"/>
        </w:trPr>
        <w:tc>
          <w:tcPr>
            <w:tcW w:w="817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245" w:type="dxa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 (проценты)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55,0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58,0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56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60,0</w:t>
            </w:r>
          </w:p>
        </w:tc>
      </w:tr>
      <w:tr w:rsidR="00E73A68" w:rsidRPr="00D81ECE" w:rsidTr="00E73A68">
        <w:trPr>
          <w:trHeight w:val="1128"/>
        </w:trPr>
        <w:tc>
          <w:tcPr>
            <w:tcW w:w="817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35000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36960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38 000</w:t>
            </w:r>
          </w:p>
        </w:tc>
      </w:tr>
      <w:tr w:rsidR="00E73A68" w:rsidRPr="00D81ECE" w:rsidTr="00E73A68">
        <w:trPr>
          <w:trHeight w:val="2155"/>
        </w:trPr>
        <w:tc>
          <w:tcPr>
            <w:tcW w:w="817" w:type="dxa"/>
            <w:gridSpan w:val="2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ind w:left="280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E73A68" w:rsidRPr="00D81ECE" w:rsidRDefault="00E73A68" w:rsidP="00454D6E">
            <w:pPr>
              <w:pStyle w:val="2"/>
              <w:shd w:val="clear" w:color="auto" w:fill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417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E73A68" w:rsidRPr="00D81ECE" w:rsidRDefault="00E73A68" w:rsidP="00454D6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81ECE">
              <w:rPr>
                <w:sz w:val="28"/>
                <w:szCs w:val="28"/>
              </w:rPr>
              <w:t>500</w:t>
            </w:r>
          </w:p>
        </w:tc>
      </w:tr>
    </w:tbl>
    <w:p w:rsidR="00E73A68" w:rsidRPr="00D81ECE" w:rsidRDefault="00E73A68" w:rsidP="00E73A68">
      <w:pPr>
        <w:pStyle w:val="2"/>
        <w:shd w:val="clear" w:color="auto" w:fill="auto"/>
        <w:spacing w:before="278" w:line="270" w:lineRule="exact"/>
        <w:ind w:left="20" w:firstLine="580"/>
        <w:jc w:val="both"/>
        <w:rPr>
          <w:sz w:val="28"/>
          <w:szCs w:val="28"/>
        </w:rPr>
      </w:pPr>
      <w:r w:rsidRPr="00D81ECE">
        <w:rPr>
          <w:sz w:val="28"/>
          <w:szCs w:val="28"/>
        </w:rPr>
        <w:t>'В 96 процентах случаев.</w:t>
      </w:r>
    </w:p>
    <w:p w:rsidR="00E73A68" w:rsidRPr="00D81ECE" w:rsidRDefault="00E73A68" w:rsidP="00E73A68">
      <w:pPr>
        <w:pStyle w:val="50"/>
        <w:shd w:val="clear" w:color="auto" w:fill="auto"/>
        <w:spacing w:line="140" w:lineRule="exact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81ECE">
        <w:rPr>
          <w:rFonts w:ascii="Times New Roman" w:hAnsi="Times New Roman" w:cs="Times New Roman"/>
          <w:sz w:val="28"/>
          <w:szCs w:val="28"/>
        </w:rPr>
        <w:t>Л</w:t>
      </w:r>
    </w:p>
    <w:p w:rsidR="00E73A68" w:rsidRPr="00D81ECE" w:rsidRDefault="00E73A68" w:rsidP="00E73A68">
      <w:pPr>
        <w:pStyle w:val="2"/>
        <w:shd w:val="clear" w:color="auto" w:fill="auto"/>
        <w:ind w:left="20" w:right="20" w:firstLine="580"/>
        <w:jc w:val="both"/>
        <w:rPr>
          <w:sz w:val="28"/>
          <w:szCs w:val="28"/>
        </w:rPr>
      </w:pPr>
      <w:r w:rsidRPr="00D81ECE">
        <w:rPr>
          <w:sz w:val="28"/>
          <w:szCs w:val="28"/>
        </w:rPr>
        <w:t>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организации, летальном исходе, а также при проведении диагностических исследований.</w:t>
      </w:r>
    </w:p>
    <w:p w:rsidR="00E73A68" w:rsidRPr="00D81ECE" w:rsidRDefault="00E73A68" w:rsidP="00E73A68">
      <w:pPr>
        <w:pStyle w:val="40"/>
        <w:shd w:val="clear" w:color="auto" w:fill="auto"/>
        <w:spacing w:line="190" w:lineRule="exact"/>
        <w:ind w:left="20" w:firstLine="580"/>
        <w:jc w:val="both"/>
        <w:rPr>
          <w:sz w:val="28"/>
          <w:szCs w:val="28"/>
        </w:rPr>
      </w:pPr>
      <w:r w:rsidRPr="00D81ECE">
        <w:rPr>
          <w:sz w:val="28"/>
          <w:szCs w:val="28"/>
        </w:rPr>
        <w:t>-5</w:t>
      </w:r>
    </w:p>
    <w:p w:rsidR="00E73A68" w:rsidRPr="00D81ECE" w:rsidRDefault="00E73A68" w:rsidP="00E73A68">
      <w:pPr>
        <w:pStyle w:val="2"/>
        <w:shd w:val="clear" w:color="auto" w:fill="auto"/>
        <w:ind w:left="20" w:right="20" w:firstLine="580"/>
        <w:jc w:val="both"/>
        <w:rPr>
          <w:sz w:val="28"/>
          <w:szCs w:val="28"/>
        </w:rPr>
      </w:pPr>
      <w:proofErr w:type="gramStart"/>
      <w:r w:rsidRPr="00D81ECE">
        <w:rPr>
          <w:sz w:val="28"/>
          <w:szCs w:val="28"/>
        </w:rPr>
        <w:t>В указанный норматив объема медицинской помощи включен объем оказания скорой специализированной медицинской помощи жителям города Москвы, в том числе скорой специализированной психиатрической помощи, специализированной санитарно-авиационной эвакуации, транспортировки и сопровождения по медицинским показаниям больных, страдающих хронической почечной недостаточностью,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услуг, а также транспортировка</w:t>
      </w:r>
      <w:proofErr w:type="gramEnd"/>
      <w:r w:rsidRPr="00D81ECE">
        <w:rPr>
          <w:sz w:val="28"/>
          <w:szCs w:val="28"/>
        </w:rPr>
        <w:t xml:space="preserve"> и сопровождение по медицинским показаниям граждан,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услуг.</w:t>
      </w:r>
    </w:p>
    <w:p w:rsidR="00E73A68" w:rsidRPr="00D81ECE" w:rsidRDefault="00E73A68" w:rsidP="00E73A68">
      <w:pPr>
        <w:pStyle w:val="2"/>
        <w:shd w:val="clear" w:color="auto" w:fill="auto"/>
        <w:ind w:left="20" w:right="20" w:firstLine="580"/>
        <w:jc w:val="both"/>
        <w:rPr>
          <w:sz w:val="28"/>
          <w:szCs w:val="28"/>
        </w:rPr>
      </w:pPr>
      <w:r w:rsidRPr="00D81ECE">
        <w:rPr>
          <w:sz w:val="28"/>
          <w:szCs w:val="28"/>
          <w:vertAlign w:val="superscript"/>
        </w:rPr>
        <w:t>4</w:t>
      </w:r>
      <w:r w:rsidRPr="00D81ECE">
        <w:rPr>
          <w:sz w:val="28"/>
          <w:szCs w:val="28"/>
        </w:rPr>
        <w:t xml:space="preserve">В норматив финансовых затрат на единицу объема медицинской помощи включены расходы бюджета города Москвы </w:t>
      </w:r>
      <w:proofErr w:type="gramStart"/>
      <w:r w:rsidRPr="00D81ECE">
        <w:rPr>
          <w:sz w:val="28"/>
          <w:szCs w:val="28"/>
        </w:rPr>
        <w:t>на</w:t>
      </w:r>
      <w:proofErr w:type="gramEnd"/>
      <w:r w:rsidRPr="00D81ECE">
        <w:rPr>
          <w:sz w:val="28"/>
          <w:szCs w:val="28"/>
        </w:rPr>
        <w:t xml:space="preserve"> незастрахованных по обязательному медицинскому страхованию. </w:t>
      </w:r>
      <w:proofErr w:type="gramStart"/>
      <w:r w:rsidRPr="00D81ECE">
        <w:rPr>
          <w:sz w:val="28"/>
          <w:szCs w:val="28"/>
        </w:rPr>
        <w:t xml:space="preserve">Без учета указанных расходов норматив финансовых </w:t>
      </w:r>
      <w:r w:rsidRPr="00D81ECE">
        <w:rPr>
          <w:sz w:val="28"/>
          <w:szCs w:val="28"/>
        </w:rPr>
        <w:lastRenderedPageBreak/>
        <w:t>затрат на один вызов скорой медицинской помощи за счет средств бюджета города Москвы составляет 3 615,96 рубля на 2020 год, 3615,96 рубля на 2021 год, 3 615,96 рубля на 2022 год, норматив финансовых затрат на один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бюджета</w:t>
      </w:r>
      <w:proofErr w:type="gramEnd"/>
      <w:r w:rsidRPr="00D81ECE">
        <w:rPr>
          <w:sz w:val="28"/>
          <w:szCs w:val="28"/>
        </w:rPr>
        <w:t xml:space="preserve"> города Москвы - 198 028,35 рубля на 2020 год, 206 993,53 рубля на 2021 год, 216 498,94 рубля на 2022 год.</w:t>
      </w:r>
    </w:p>
    <w:p w:rsidR="00E73A68" w:rsidRPr="00D81ECE" w:rsidRDefault="00E73A68" w:rsidP="00E73A68">
      <w:pPr>
        <w:pStyle w:val="2"/>
        <w:shd w:val="clear" w:color="auto" w:fill="auto"/>
        <w:ind w:left="20" w:right="20" w:firstLine="560"/>
        <w:jc w:val="both"/>
        <w:rPr>
          <w:sz w:val="28"/>
          <w:szCs w:val="28"/>
        </w:rPr>
      </w:pPr>
      <w:r w:rsidRPr="00D81ECE">
        <w:rPr>
          <w:sz w:val="28"/>
          <w:szCs w:val="28"/>
          <w:vertAlign w:val="superscript"/>
        </w:rPr>
        <w:t>5</w:t>
      </w:r>
      <w:r w:rsidRPr="00D81ECE">
        <w:rPr>
          <w:sz w:val="28"/>
          <w:szCs w:val="28"/>
        </w:rPr>
        <w:t>3начения критериев смертности населения рассчитываются с учетом общего числа умерших на территории города Москвы, в том числе жителей иных субъектов Российской Федерации, иностранных граждан и лиц без гражданства, умерших во всех медицинских организациях (в том числе в федеральных медицинских организациях и медицинских организациях частной системы здравоохранения).</w:t>
      </w:r>
    </w:p>
    <w:p w:rsidR="00E73A68" w:rsidRPr="00D81ECE" w:rsidRDefault="00E73A68" w:rsidP="00E73A68">
      <w:pPr>
        <w:pStyle w:val="2"/>
        <w:shd w:val="clear" w:color="auto" w:fill="auto"/>
        <w:ind w:left="20" w:right="20" w:firstLine="560"/>
        <w:jc w:val="both"/>
        <w:rPr>
          <w:sz w:val="28"/>
          <w:szCs w:val="28"/>
        </w:rPr>
      </w:pPr>
      <w:r w:rsidRPr="00D81ECE">
        <w:rPr>
          <w:sz w:val="28"/>
          <w:szCs w:val="28"/>
          <w:vertAlign w:val="superscript"/>
        </w:rPr>
        <w:t>6</w:t>
      </w:r>
      <w:r w:rsidRPr="00D81ECE">
        <w:rPr>
          <w:sz w:val="28"/>
          <w:szCs w:val="28"/>
        </w:rPr>
        <w:t>В остальных случаях к выполнению медицинского вмешательства имеются медицинские противопоказания в связи с наличием сопутствующих заболеваний, отказ пациента от медицинского вмешательства или применяются иные методы лечения.</w:t>
      </w:r>
    </w:p>
    <w:p w:rsidR="00E73A68" w:rsidRPr="00D81ECE" w:rsidRDefault="00E73A68" w:rsidP="00E73A68">
      <w:pPr>
        <w:pStyle w:val="70"/>
        <w:shd w:val="clear" w:color="auto" w:fill="auto"/>
        <w:spacing w:line="100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EC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E73A68" w:rsidRPr="00D81ECE" w:rsidRDefault="00E73A68" w:rsidP="00E73A68">
      <w:pPr>
        <w:pStyle w:val="2"/>
        <w:shd w:val="clear" w:color="auto" w:fill="auto"/>
        <w:ind w:left="20" w:right="20" w:firstLine="560"/>
        <w:jc w:val="both"/>
        <w:rPr>
          <w:sz w:val="28"/>
          <w:szCs w:val="28"/>
        </w:rPr>
      </w:pPr>
      <w:r w:rsidRPr="00D81ECE">
        <w:rPr>
          <w:sz w:val="28"/>
          <w:szCs w:val="28"/>
        </w:rPr>
        <w:t>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</w:t>
      </w:r>
    </w:p>
    <w:p w:rsidR="00E73A68" w:rsidRPr="00D81ECE" w:rsidRDefault="00E73A68" w:rsidP="00E73A68">
      <w:pPr>
        <w:pStyle w:val="50"/>
        <w:shd w:val="clear" w:color="auto" w:fill="auto"/>
        <w:spacing w:line="140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81ECE">
        <w:rPr>
          <w:rFonts w:ascii="Times New Roman" w:hAnsi="Times New Roman" w:cs="Times New Roman"/>
          <w:sz w:val="28"/>
          <w:szCs w:val="28"/>
        </w:rPr>
        <w:t>о</w:t>
      </w:r>
    </w:p>
    <w:p w:rsidR="00E73A68" w:rsidRPr="00D81ECE" w:rsidRDefault="00E73A68" w:rsidP="00E73A68">
      <w:pPr>
        <w:pStyle w:val="2"/>
        <w:shd w:val="clear" w:color="auto" w:fill="auto"/>
        <w:ind w:left="20" w:right="20" w:firstLine="560"/>
        <w:jc w:val="both"/>
        <w:rPr>
          <w:sz w:val="28"/>
          <w:szCs w:val="28"/>
        </w:rPr>
      </w:pPr>
      <w:proofErr w:type="gramStart"/>
      <w:r w:rsidRPr="00D81ECE">
        <w:rPr>
          <w:sz w:val="28"/>
          <w:szCs w:val="28"/>
        </w:rPr>
        <w:t>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на дому</w:t>
      </w:r>
      <w:proofErr w:type="gramEnd"/>
      <w:r w:rsidRPr="00D81ECE">
        <w:rPr>
          <w:sz w:val="28"/>
          <w:szCs w:val="28"/>
        </w:rPr>
        <w:t xml:space="preserve"> выездными патронажными бригадами паллиативной медицинской помощи.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1 458,91 рубля на 2020 год, 1 528,19 рубля на 2021 год, 1 600,83 рубля на 2022 год.</w:t>
      </w:r>
    </w:p>
    <w:p w:rsidR="00E73A68" w:rsidRPr="00D81ECE" w:rsidRDefault="00E73A68" w:rsidP="00E73A68">
      <w:pPr>
        <w:jc w:val="both"/>
        <w:rPr>
          <w:rFonts w:ascii="Times New Roman" w:hAnsi="Times New Roman" w:cs="Times New Roman"/>
          <w:sz w:val="28"/>
          <w:szCs w:val="28"/>
        </w:rPr>
      </w:pPr>
      <w:r w:rsidRPr="00D81ECE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D81ECE">
        <w:rPr>
          <w:rFonts w:ascii="Times New Roman" w:hAnsi="Times New Roman" w:cs="Times New Roman"/>
          <w:sz w:val="28"/>
          <w:szCs w:val="28"/>
        </w:rPr>
        <w:t>В остальных случаях диагноз злокачественного новообразования устанавливается посмертно.</w:t>
      </w:r>
    </w:p>
    <w:p w:rsidR="004A45FE" w:rsidRPr="005A23B8" w:rsidRDefault="004A45FE" w:rsidP="005A23B8">
      <w:pPr>
        <w:rPr>
          <w:rFonts w:ascii="Times New Roman" w:hAnsi="Times New Roman" w:cs="Times New Roman"/>
          <w:b/>
          <w:sz w:val="28"/>
          <w:szCs w:val="32"/>
        </w:rPr>
      </w:pPr>
    </w:p>
    <w:sectPr w:rsidR="004A45FE" w:rsidRPr="005A23B8" w:rsidSect="00687DA2">
      <w:headerReference w:type="default" r:id="rId8"/>
      <w:footerReference w:type="default" r:id="rId9"/>
      <w:pgSz w:w="11906" w:h="16838"/>
      <w:pgMar w:top="0" w:right="707" w:bottom="2410" w:left="851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AC" w:rsidRDefault="008E2CAC" w:rsidP="00897AB1">
      <w:r>
        <w:separator/>
      </w:r>
    </w:p>
  </w:endnote>
  <w:endnote w:type="continuationSeparator" w:id="0">
    <w:p w:rsidR="008E2CAC" w:rsidRDefault="008E2CAC" w:rsidP="0089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B1" w:rsidRDefault="00897AB1" w:rsidP="00687DA2">
    <w:pPr>
      <w:pStyle w:val="a7"/>
    </w:pPr>
    <w:r w:rsidRPr="00EB5F8F">
      <w:rPr>
        <w:noProof/>
        <w:lang w:eastAsia="ru-RU"/>
      </w:rPr>
      <w:drawing>
        <wp:inline distT="0" distB="0" distL="0" distR="0" wp14:anchorId="176ACBE8" wp14:editId="771D473D">
          <wp:extent cx="6677025" cy="723900"/>
          <wp:effectExtent l="0" t="0" r="9525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6086" cy="73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AC" w:rsidRDefault="008E2CAC" w:rsidP="00897AB1">
      <w:r>
        <w:separator/>
      </w:r>
    </w:p>
  </w:footnote>
  <w:footnote w:type="continuationSeparator" w:id="0">
    <w:p w:rsidR="008E2CAC" w:rsidRDefault="008E2CAC" w:rsidP="00897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A2" w:rsidRDefault="00687DA2">
    <w:pPr>
      <w:pStyle w:val="a5"/>
    </w:pPr>
  </w:p>
  <w:p w:rsidR="00897AB1" w:rsidRDefault="00897AB1">
    <w:pPr>
      <w:pStyle w:val="a5"/>
    </w:pPr>
    <w:r w:rsidRPr="00A543B1">
      <w:rPr>
        <w:noProof/>
        <w:lang w:eastAsia="ru-RU"/>
      </w:rPr>
      <w:drawing>
        <wp:inline distT="0" distB="0" distL="0" distR="0" wp14:anchorId="13A87682" wp14:editId="40D71C70">
          <wp:extent cx="3038475" cy="381885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4809" cy="39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AB1" w:rsidRDefault="00897A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063"/>
    <w:multiLevelType w:val="multilevel"/>
    <w:tmpl w:val="62DC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21DA9"/>
    <w:multiLevelType w:val="multilevel"/>
    <w:tmpl w:val="165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274F2"/>
    <w:multiLevelType w:val="multilevel"/>
    <w:tmpl w:val="65F4C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E"/>
    <w:multiLevelType w:val="multilevel"/>
    <w:tmpl w:val="5D4E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7775B"/>
    <w:multiLevelType w:val="multilevel"/>
    <w:tmpl w:val="7BEC6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4343E"/>
    <w:multiLevelType w:val="multilevel"/>
    <w:tmpl w:val="D12E6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64F91"/>
    <w:multiLevelType w:val="multilevel"/>
    <w:tmpl w:val="88663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B4238"/>
    <w:multiLevelType w:val="multilevel"/>
    <w:tmpl w:val="5BA4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8F"/>
    <w:rsid w:val="000F44F0"/>
    <w:rsid w:val="003911A0"/>
    <w:rsid w:val="004A45FE"/>
    <w:rsid w:val="005A23B8"/>
    <w:rsid w:val="00687DA2"/>
    <w:rsid w:val="007052CB"/>
    <w:rsid w:val="007C7386"/>
    <w:rsid w:val="00897AB1"/>
    <w:rsid w:val="008E2CAC"/>
    <w:rsid w:val="00A543B1"/>
    <w:rsid w:val="00A7167E"/>
    <w:rsid w:val="00B05049"/>
    <w:rsid w:val="00C022FB"/>
    <w:rsid w:val="00C76269"/>
    <w:rsid w:val="00D26ED3"/>
    <w:rsid w:val="00E73A68"/>
    <w:rsid w:val="00EB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A6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8F"/>
    <w:rPr>
      <w:rFonts w:ascii="Tahoma" w:eastAsiaTheme="minorHAnsi" w:hAnsi="Tahoma" w:cs="Tahoma"/>
      <w:color w:val="auto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A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97AB1"/>
  </w:style>
  <w:style w:type="paragraph" w:styleId="a7">
    <w:name w:val="footer"/>
    <w:basedOn w:val="a"/>
    <w:link w:val="a8"/>
    <w:uiPriority w:val="99"/>
    <w:unhideWhenUsed/>
    <w:rsid w:val="00897A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97AB1"/>
  </w:style>
  <w:style w:type="paragraph" w:styleId="a9">
    <w:name w:val="No Spacing"/>
    <w:uiPriority w:val="1"/>
    <w:qFormat/>
    <w:rsid w:val="00897AB1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5A23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5A23B8"/>
    <w:rPr>
      <w:color w:val="0000FF"/>
      <w:u w:val="single"/>
    </w:rPr>
  </w:style>
  <w:style w:type="paragraph" w:customStyle="1" w:styleId="text-justify">
    <w:name w:val="text-justify"/>
    <w:basedOn w:val="a"/>
    <w:rsid w:val="005A23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c">
    <w:name w:val="Основной текст_"/>
    <w:basedOn w:val="a0"/>
    <w:link w:val="2"/>
    <w:rsid w:val="00E73A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E73A68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d">
    <w:name w:val="Table Grid"/>
    <w:basedOn w:val="a1"/>
    <w:uiPriority w:val="59"/>
    <w:rsid w:val="00E7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E73A68"/>
    <w:rPr>
      <w:rFonts w:ascii="Consolas" w:eastAsia="Consolas" w:hAnsi="Consolas" w:cs="Consolas"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73A68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10"/>
      <w:szCs w:val="10"/>
      <w:lang w:val="ru-RU" w:eastAsia="en-US"/>
    </w:rPr>
  </w:style>
  <w:style w:type="character" w:customStyle="1" w:styleId="4">
    <w:name w:val="Основной текст (4)_"/>
    <w:basedOn w:val="a0"/>
    <w:link w:val="40"/>
    <w:rsid w:val="00E73A6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73A68"/>
    <w:rPr>
      <w:rFonts w:ascii="Garamond" w:eastAsia="Garamond" w:hAnsi="Garamond" w:cs="Garamond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3A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50">
    <w:name w:val="Основной текст (5)"/>
    <w:basedOn w:val="a"/>
    <w:link w:val="5"/>
    <w:rsid w:val="00E73A68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sz w:val="14"/>
      <w:szCs w:val="1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A6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8F"/>
    <w:rPr>
      <w:rFonts w:ascii="Tahoma" w:eastAsiaTheme="minorHAnsi" w:hAnsi="Tahoma" w:cs="Tahoma"/>
      <w:color w:val="auto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A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97AB1"/>
  </w:style>
  <w:style w:type="paragraph" w:styleId="a7">
    <w:name w:val="footer"/>
    <w:basedOn w:val="a"/>
    <w:link w:val="a8"/>
    <w:uiPriority w:val="99"/>
    <w:unhideWhenUsed/>
    <w:rsid w:val="00897A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97AB1"/>
  </w:style>
  <w:style w:type="paragraph" w:styleId="a9">
    <w:name w:val="No Spacing"/>
    <w:uiPriority w:val="1"/>
    <w:qFormat/>
    <w:rsid w:val="00897AB1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5A23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5A23B8"/>
    <w:rPr>
      <w:color w:val="0000FF"/>
      <w:u w:val="single"/>
    </w:rPr>
  </w:style>
  <w:style w:type="paragraph" w:customStyle="1" w:styleId="text-justify">
    <w:name w:val="text-justify"/>
    <w:basedOn w:val="a"/>
    <w:rsid w:val="005A23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c">
    <w:name w:val="Основной текст_"/>
    <w:basedOn w:val="a0"/>
    <w:link w:val="2"/>
    <w:rsid w:val="00E73A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E73A68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d">
    <w:name w:val="Table Grid"/>
    <w:basedOn w:val="a1"/>
    <w:uiPriority w:val="59"/>
    <w:rsid w:val="00E7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E73A68"/>
    <w:rPr>
      <w:rFonts w:ascii="Consolas" w:eastAsia="Consolas" w:hAnsi="Consolas" w:cs="Consolas"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73A68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10"/>
      <w:szCs w:val="10"/>
      <w:lang w:val="ru-RU" w:eastAsia="en-US"/>
    </w:rPr>
  </w:style>
  <w:style w:type="character" w:customStyle="1" w:styleId="4">
    <w:name w:val="Основной текст (4)_"/>
    <w:basedOn w:val="a0"/>
    <w:link w:val="40"/>
    <w:rsid w:val="00E73A6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73A68"/>
    <w:rPr>
      <w:rFonts w:ascii="Garamond" w:eastAsia="Garamond" w:hAnsi="Garamond" w:cs="Garamond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3A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50">
    <w:name w:val="Основной текст (5)"/>
    <w:basedOn w:val="a"/>
    <w:link w:val="5"/>
    <w:rsid w:val="00E73A68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sz w:val="14"/>
      <w:szCs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ГП52-022</dc:creator>
  <cp:lastModifiedBy>User</cp:lastModifiedBy>
  <cp:revision>11</cp:revision>
  <cp:lastPrinted>2018-09-25T07:57:00Z</cp:lastPrinted>
  <dcterms:created xsi:type="dcterms:W3CDTF">2018-09-25T07:58:00Z</dcterms:created>
  <dcterms:modified xsi:type="dcterms:W3CDTF">2020-01-24T08:01:00Z</dcterms:modified>
</cp:coreProperties>
</file>